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B006">
      <w:pPr>
        <w:widowControl/>
        <w:spacing w:line="276" w:lineRule="auto"/>
        <w:jc w:val="center"/>
        <w:rPr>
          <w:rFonts w:hint="eastAsia" w:ascii="宋体" w:hAnsi="宋体" w:eastAsia="宋体" w:cs="宋体"/>
          <w:b/>
          <w:sz w:val="72"/>
          <w:szCs w:val="72"/>
        </w:rPr>
      </w:pPr>
    </w:p>
    <w:p w14:paraId="4AB3F70F">
      <w:pPr>
        <w:pStyle w:val="30"/>
        <w:rPr>
          <w:rFonts w:hint="eastAsia"/>
        </w:rPr>
      </w:pPr>
    </w:p>
    <w:p w14:paraId="5EE1B1A0">
      <w:pPr>
        <w:widowControl/>
        <w:spacing w:line="276" w:lineRule="auto"/>
        <w:jc w:val="center"/>
        <w:rPr>
          <w:rFonts w:hint="eastAsia" w:ascii="宋体" w:hAnsi="宋体" w:eastAsia="宋体" w:cs="宋体"/>
          <w:bCs/>
          <w:sz w:val="48"/>
          <w:szCs w:val="48"/>
        </w:rPr>
      </w:pPr>
      <w:r>
        <w:rPr>
          <w:rFonts w:hint="eastAsia" w:ascii="宋体" w:hAnsi="宋体" w:eastAsia="宋体" w:cs="宋体"/>
          <w:bCs/>
          <w:sz w:val="48"/>
          <w:szCs w:val="48"/>
        </w:rPr>
        <w:t>合肥综合性科学中心环境研究院实验室实验台等设备采购</w:t>
      </w:r>
    </w:p>
    <w:p w14:paraId="5CA99B35">
      <w:pPr>
        <w:widowControl/>
        <w:spacing w:line="276" w:lineRule="auto"/>
        <w:jc w:val="center"/>
        <w:rPr>
          <w:rFonts w:hint="eastAsia" w:ascii="宋体" w:hAnsi="宋体" w:eastAsia="宋体" w:cs="宋体"/>
          <w:b/>
          <w:sz w:val="72"/>
          <w:szCs w:val="72"/>
        </w:rPr>
      </w:pPr>
    </w:p>
    <w:p w14:paraId="5E8FE3AA">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8A849C">
      <w:pPr>
        <w:pStyle w:val="78"/>
        <w:spacing w:line="360" w:lineRule="auto"/>
        <w:rPr>
          <w:rFonts w:hint="eastAsia" w:hAnsi="宋体" w:eastAsia="宋体" w:cs="宋体"/>
        </w:rPr>
      </w:pPr>
    </w:p>
    <w:p w14:paraId="228C3FD7">
      <w:pPr>
        <w:pStyle w:val="78"/>
        <w:spacing w:line="360" w:lineRule="auto"/>
        <w:rPr>
          <w:rFonts w:hint="eastAsia" w:hAnsi="宋体" w:eastAsia="宋体" w:cs="宋体"/>
        </w:rPr>
      </w:pPr>
    </w:p>
    <w:p w14:paraId="0A1C13DC">
      <w:pPr>
        <w:pStyle w:val="78"/>
        <w:spacing w:line="360" w:lineRule="auto"/>
        <w:rPr>
          <w:rFonts w:hint="eastAsia" w:hAnsi="宋体" w:eastAsia="宋体" w:cs="宋体"/>
        </w:rPr>
      </w:pPr>
    </w:p>
    <w:p w14:paraId="5876C07F">
      <w:pPr>
        <w:pStyle w:val="78"/>
        <w:spacing w:line="360" w:lineRule="auto"/>
        <w:rPr>
          <w:rFonts w:hint="eastAsia" w:hAnsi="宋体" w:eastAsia="宋体" w:cs="宋体"/>
        </w:rPr>
      </w:pPr>
    </w:p>
    <w:p w14:paraId="366707FC">
      <w:pPr>
        <w:widowControl/>
        <w:rPr>
          <w:rFonts w:hint="eastAsia" w:ascii="宋体" w:hAnsi="宋体" w:eastAsia="宋体" w:cs="宋体"/>
          <w:b/>
          <w:kern w:val="0"/>
          <w:sz w:val="28"/>
        </w:rPr>
      </w:pPr>
    </w:p>
    <w:p w14:paraId="076CF58F">
      <w:pPr>
        <w:widowControl/>
        <w:rPr>
          <w:rFonts w:hint="eastAsia" w:ascii="宋体" w:hAnsi="宋体" w:eastAsia="宋体" w:cs="宋体"/>
          <w:b/>
          <w:kern w:val="0"/>
          <w:sz w:val="28"/>
        </w:rPr>
      </w:pPr>
    </w:p>
    <w:p w14:paraId="6D17F93C">
      <w:pPr>
        <w:widowControl/>
        <w:rPr>
          <w:rFonts w:hint="eastAsia" w:ascii="宋体" w:hAnsi="宋体" w:eastAsia="宋体" w:cs="宋体"/>
          <w:b/>
          <w:kern w:val="0"/>
          <w:sz w:val="28"/>
        </w:rPr>
      </w:pPr>
    </w:p>
    <w:p w14:paraId="055F1547">
      <w:pPr>
        <w:widowControl/>
        <w:rPr>
          <w:rFonts w:hint="eastAsia" w:ascii="宋体" w:hAnsi="宋体" w:eastAsia="宋体" w:cs="宋体"/>
          <w:b/>
          <w:kern w:val="0"/>
          <w:sz w:val="28"/>
        </w:rPr>
      </w:pPr>
    </w:p>
    <w:p w14:paraId="770950C2">
      <w:pPr>
        <w:widowControl/>
        <w:rPr>
          <w:rFonts w:hint="eastAsia" w:ascii="宋体" w:hAnsi="宋体" w:eastAsia="宋体" w:cs="宋体"/>
          <w:b/>
          <w:kern w:val="0"/>
          <w:sz w:val="28"/>
        </w:rPr>
      </w:pPr>
    </w:p>
    <w:p w14:paraId="4D4BB087">
      <w:pPr>
        <w:widowControl/>
        <w:rPr>
          <w:rFonts w:hint="eastAsia" w:ascii="宋体" w:hAnsi="宋体" w:eastAsia="宋体" w:cs="宋体"/>
          <w:b/>
          <w:kern w:val="0"/>
          <w:sz w:val="28"/>
        </w:rPr>
      </w:pPr>
    </w:p>
    <w:p w14:paraId="2B8AAD87">
      <w:pPr>
        <w:widowControl/>
        <w:rPr>
          <w:rFonts w:hint="eastAsia" w:ascii="宋体" w:hAnsi="宋体" w:eastAsia="宋体" w:cs="宋体"/>
          <w:b/>
          <w:kern w:val="0"/>
          <w:sz w:val="28"/>
        </w:rPr>
      </w:pPr>
    </w:p>
    <w:p w14:paraId="1AAAA8AE">
      <w:pPr>
        <w:widowControl/>
        <w:rPr>
          <w:rFonts w:hint="eastAsia" w:ascii="宋体" w:hAnsi="宋体" w:eastAsia="宋体" w:cs="宋体"/>
          <w:b/>
          <w:kern w:val="0"/>
          <w:sz w:val="28"/>
        </w:rPr>
      </w:pPr>
    </w:p>
    <w:p w14:paraId="05874314">
      <w:pPr>
        <w:widowControl/>
        <w:rPr>
          <w:rFonts w:hint="eastAsia" w:ascii="宋体" w:hAnsi="宋体" w:eastAsia="宋体" w:cs="宋体"/>
          <w:b/>
          <w:kern w:val="0"/>
          <w:sz w:val="28"/>
        </w:rPr>
      </w:pPr>
    </w:p>
    <w:p w14:paraId="7A93D04C">
      <w:pPr>
        <w:widowControl/>
        <w:rPr>
          <w:rFonts w:hint="eastAsia" w:ascii="宋体" w:hAnsi="宋体" w:eastAsia="宋体" w:cs="宋体"/>
          <w:b/>
          <w:kern w:val="0"/>
          <w:sz w:val="28"/>
        </w:rPr>
      </w:pPr>
    </w:p>
    <w:p w14:paraId="1FE560B2">
      <w:pPr>
        <w:widowControl/>
        <w:rPr>
          <w:rFonts w:hint="eastAsia" w:ascii="宋体" w:hAnsi="宋体" w:eastAsia="宋体" w:cs="宋体"/>
          <w:b/>
          <w:kern w:val="0"/>
          <w:sz w:val="28"/>
        </w:rPr>
      </w:pPr>
    </w:p>
    <w:p w14:paraId="630B2ADE">
      <w:pPr>
        <w:widowControl/>
        <w:rPr>
          <w:rFonts w:hint="eastAsia" w:ascii="宋体" w:hAnsi="宋体" w:eastAsia="宋体" w:cs="宋体"/>
          <w:b/>
          <w:kern w:val="0"/>
          <w:sz w:val="28"/>
        </w:rPr>
      </w:pPr>
    </w:p>
    <w:p w14:paraId="7910B067">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7D0CE71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4D97B86">
      <w:pPr>
        <w:jc w:val="center"/>
        <w:rPr>
          <w:rFonts w:hint="eastAsia" w:ascii="宋体" w:hAnsi="宋体" w:eastAsia="宋体" w:cs="宋体"/>
        </w:rPr>
      </w:pPr>
      <w:r>
        <w:rPr>
          <w:rFonts w:hint="eastAsia" w:ascii="宋体" w:hAnsi="宋体" w:eastAsia="宋体" w:cs="宋体"/>
          <w:bCs/>
          <w:kern w:val="0"/>
          <w:sz w:val="32"/>
          <w:szCs w:val="21"/>
        </w:rPr>
        <w:t>2025年6月11日</w:t>
      </w:r>
      <w:r>
        <w:rPr>
          <w:rFonts w:hint="eastAsia" w:ascii="宋体" w:hAnsi="宋体" w:eastAsia="宋体" w:cs="宋体"/>
          <w:b/>
          <w:color w:val="000000"/>
          <w:sz w:val="24"/>
          <w:szCs w:val="24"/>
        </w:rPr>
        <w:br w:type="page"/>
      </w:r>
    </w:p>
    <w:p w14:paraId="44483C2A">
      <w:pPr>
        <w:rPr>
          <w:rFonts w:hint="eastAsia" w:ascii="宋体" w:hAnsi="宋体" w:eastAsia="宋体" w:cs="宋体"/>
          <w:b/>
          <w:color w:val="000000"/>
          <w:sz w:val="24"/>
          <w:szCs w:val="24"/>
        </w:rPr>
      </w:pPr>
    </w:p>
    <w:p w14:paraId="4A1A75F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目  录</w:t>
      </w:r>
    </w:p>
    <w:p w14:paraId="3DF97A74">
      <w:pPr>
        <w:jc w:val="center"/>
        <w:rPr>
          <w:rFonts w:hint="eastAsia" w:ascii="宋体" w:hAnsi="宋体" w:eastAsia="宋体" w:cs="宋体"/>
          <w:b/>
          <w:color w:val="000000"/>
          <w:sz w:val="24"/>
          <w:szCs w:val="24"/>
        </w:rPr>
      </w:pPr>
    </w:p>
    <w:p w14:paraId="11F02EFE">
      <w:pPr>
        <w:pStyle w:val="22"/>
        <w:tabs>
          <w:tab w:val="right" w:leader="dot" w:pos="9071"/>
        </w:tabs>
        <w:spacing w:line="360" w:lineRule="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1BDD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F309B9">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4046A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FB5478">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630AE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570A10">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50CDCC">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53E271">
      <w:pPr>
        <w:pStyle w:val="22"/>
        <w:tabs>
          <w:tab w:val="right" w:leader="dot" w:pos="9071"/>
        </w:tabs>
        <w:spacing w:line="360" w:lineRule="auto"/>
        <w:rPr>
          <w:rFonts w:hint="eastAsia"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C763BB">
      <w:pPr>
        <w:spacing w:line="360" w:lineRule="auto"/>
        <w:rPr>
          <w:rFonts w:hint="eastAsia"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2BA24733">
      <w:pPr>
        <w:spacing w:line="360" w:lineRule="auto"/>
        <w:rPr>
          <w:rFonts w:hint="eastAsia" w:ascii="宋体" w:hAnsi="宋体" w:eastAsia="宋体" w:cs="宋体"/>
          <w:color w:val="000000"/>
          <w:sz w:val="24"/>
          <w:szCs w:val="24"/>
        </w:rPr>
      </w:pPr>
    </w:p>
    <w:p w14:paraId="6499C49F">
      <w:pPr>
        <w:spacing w:line="360" w:lineRule="auto"/>
        <w:rPr>
          <w:rFonts w:hint="eastAsia" w:ascii="宋体" w:hAnsi="宋体" w:eastAsia="宋体" w:cs="宋体"/>
          <w:color w:val="000000"/>
          <w:sz w:val="24"/>
          <w:szCs w:val="24"/>
        </w:rPr>
      </w:pPr>
    </w:p>
    <w:p w14:paraId="5772806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197D699">
      <w:pPr>
        <w:pStyle w:val="4"/>
        <w:keepLines/>
        <w:ind w:left="720" w:hanging="720"/>
        <w:jc w:val="center"/>
        <w:rPr>
          <w:rFonts w:hint="eastAsia"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D5A1D27">
      <w:pPr>
        <w:spacing w:line="360" w:lineRule="auto"/>
        <w:rPr>
          <w:rFonts w:hint="eastAsia" w:ascii="宋体" w:hAnsi="宋体" w:eastAsia="宋体" w:cs="宋体"/>
          <w:color w:val="000000"/>
          <w:sz w:val="24"/>
          <w:szCs w:val="24"/>
        </w:rPr>
      </w:pPr>
    </w:p>
    <w:p w14:paraId="13A77C74">
      <w:pPr>
        <w:pStyle w:val="90"/>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bookmarkStart w:id="39" w:name="_GoBack"/>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“实验室实验台等设备采购”项目</w:t>
      </w:r>
      <w:r>
        <w:rPr>
          <w:rFonts w:hint="eastAsia" w:ascii="宋体" w:hAnsi="宋体" w:eastAsia="宋体" w:cs="宋体"/>
          <w:szCs w:val="24"/>
        </w:rPr>
        <w:t>进行询价采购，欢迎具备条件的供应商参加报价。</w:t>
      </w:r>
    </w:p>
    <w:bookmarkEnd w:id="3"/>
    <w:p w14:paraId="72ED973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4283C0A">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797327F">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2DE61F7C">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3、项目名称：合肥综合性科学中心环境研究院实验室实验台等设备采购</w:t>
      </w:r>
    </w:p>
    <w:p w14:paraId="77258EDE">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4、采购内容：合肥综合性科学中心环境研究院实验室实验台等设备采购，具体详见采购需求。</w:t>
      </w:r>
    </w:p>
    <w:p w14:paraId="48B432A0">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4EEE4675">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7A4CF3D0">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DCC80AC">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w:t>
      </w:r>
      <w:r>
        <w:rPr>
          <w:rFonts w:hint="eastAsia" w:hAnsi="宋体" w:eastAsia="宋体" w:cs="宋体"/>
          <w:sz w:val="24"/>
          <w:szCs w:val="24"/>
          <w:lang w:val="en-US" w:eastAsia="zh-CN"/>
        </w:rPr>
        <w:t>16</w:t>
      </w:r>
      <w:r>
        <w:rPr>
          <w:rFonts w:hint="eastAsia" w:hAnsi="宋体" w:eastAsia="宋体" w:cs="宋体"/>
          <w:sz w:val="24"/>
          <w:szCs w:val="24"/>
        </w:rPr>
        <w:t>日</w:t>
      </w:r>
      <w:r>
        <w:rPr>
          <w:rFonts w:hint="eastAsia" w:hAnsi="宋体" w:eastAsia="宋体" w:cs="宋体"/>
          <w:sz w:val="24"/>
          <w:szCs w:val="24"/>
          <w:lang w:val="en-US" w:eastAsia="zh-CN"/>
        </w:rPr>
        <w:t>9</w:t>
      </w:r>
      <w:r>
        <w:rPr>
          <w:rFonts w:hint="eastAsia" w:hAnsi="宋体" w:eastAsia="宋体" w:cs="宋体"/>
          <w:sz w:val="24"/>
          <w:szCs w:val="24"/>
        </w:rPr>
        <w:t>：30（北京时间）</w:t>
      </w:r>
    </w:p>
    <w:p w14:paraId="21B61882">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146291E8">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递交地点：合肥市蜀山区湖光路电商园四期E栋10楼1016室</w:t>
      </w:r>
    </w:p>
    <w:p w14:paraId="374519F5">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3A82C7B4">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770C58D7">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732DEF3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4AC05B7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1353588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4C505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C67203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A9FC3F1">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68C5198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2BE9F97">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0E20B5A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1E1FC493">
      <w:pPr>
        <w:topLinePunct/>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联系人： 董老师</w:t>
      </w:r>
    </w:p>
    <w:p w14:paraId="6DC16043">
      <w:pPr>
        <w:topLinePunct/>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18756913380  </w:t>
      </w:r>
    </w:p>
    <w:p w14:paraId="525BA714">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电子邮箱： </w:t>
      </w:r>
      <w:r>
        <w:rPr>
          <w:rFonts w:hint="eastAsia"/>
          <w:sz w:val="24"/>
          <w:szCs w:val="28"/>
        </w:rPr>
        <w:t>2660113320@qq.com</w:t>
      </w:r>
      <w:r>
        <w:rPr>
          <w:rFonts w:hint="eastAsia" w:hAnsi="宋体" w:eastAsia="宋体" w:cs="宋体"/>
          <w:sz w:val="24"/>
          <w:szCs w:val="24"/>
        </w:rPr>
        <w:t xml:space="preserve"> </w:t>
      </w:r>
    </w:p>
    <w:p w14:paraId="34CCB80F">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3960F440">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39303D0D">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420F693A">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0E6DDF27">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bookmarkEnd w:id="39"/>
    <w:p w14:paraId="3CDC55B0">
      <w:pPr>
        <w:spacing w:line="360" w:lineRule="auto"/>
        <w:rPr>
          <w:rFonts w:hint="eastAsia" w:ascii="宋体" w:hAnsi="宋体" w:eastAsia="宋体" w:cs="宋体"/>
          <w:color w:val="000000"/>
          <w:sz w:val="24"/>
          <w:szCs w:val="24"/>
        </w:rPr>
      </w:pPr>
    </w:p>
    <w:p w14:paraId="7BF8481B">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1CF28139">
      <w:pPr>
        <w:pStyle w:val="4"/>
        <w:keepLines/>
        <w:ind w:left="720" w:hanging="720"/>
        <w:jc w:val="center"/>
        <w:rPr>
          <w:rFonts w:hint="eastAsia"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087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6E882BC">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9ED804C">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8D1C3C9">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D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60D3D2">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397B60EE">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1CDB09E3">
            <w:pPr>
              <w:spacing w:line="440" w:lineRule="exact"/>
              <w:jc w:val="left"/>
              <w:rPr>
                <w:rFonts w:hint="eastAsia" w:ascii="宋体" w:hAnsi="宋体" w:eastAsia="宋体" w:cs="宋体"/>
                <w:sz w:val="24"/>
              </w:rPr>
            </w:pPr>
            <w:r>
              <w:rPr>
                <w:rFonts w:hint="eastAsia" w:ascii="宋体" w:hAnsi="宋体" w:eastAsia="宋体" w:cs="宋体"/>
                <w:kern w:val="0"/>
                <w:sz w:val="24"/>
                <w:szCs w:val="24"/>
              </w:rPr>
              <w:t>实验室实验台设备采购</w:t>
            </w:r>
          </w:p>
        </w:tc>
      </w:tr>
      <w:tr w14:paraId="3E4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533FFC">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D65D8FB">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39CA4B8">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4B0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6861C0">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1CE35521">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E107DD2">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7E8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BD26A">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E27EE3E">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0E7EF5C1">
            <w:pPr>
              <w:spacing w:line="440" w:lineRule="exact"/>
              <w:jc w:val="left"/>
              <w:rPr>
                <w:rFonts w:hint="eastAsia" w:ascii="宋体" w:hAnsi="宋体" w:eastAsia="宋体" w:cs="宋体"/>
                <w:sz w:val="24"/>
              </w:rPr>
            </w:pPr>
            <w:r>
              <w:rPr>
                <w:rFonts w:hint="eastAsia" w:ascii="宋体" w:hAnsi="宋体" w:eastAsia="宋体" w:cs="宋体"/>
                <w:sz w:val="24"/>
              </w:rPr>
              <w:t>19.00万元</w:t>
            </w:r>
          </w:p>
        </w:tc>
      </w:tr>
      <w:tr w14:paraId="621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3C7922">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11E603C">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EDE7987">
            <w:pPr>
              <w:spacing w:line="440" w:lineRule="exact"/>
              <w:rPr>
                <w:rFonts w:hint="eastAsia" w:ascii="宋体" w:hAnsi="宋体" w:eastAsia="宋体" w:cs="宋体"/>
                <w:sz w:val="24"/>
              </w:rPr>
            </w:pPr>
            <w:r>
              <w:rPr>
                <w:rFonts w:hint="eastAsia" w:ascii="宋体" w:hAnsi="宋体" w:eastAsia="宋体" w:cs="宋体"/>
                <w:sz w:val="24"/>
              </w:rPr>
              <w:t>合同签订后，接采购人通知60日历天内完成交货、安装、调试、验收合格并交付使用。</w:t>
            </w:r>
          </w:p>
        </w:tc>
      </w:tr>
      <w:tr w14:paraId="431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038193">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0D5F80">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411873EE">
            <w:pPr>
              <w:spacing w:line="440" w:lineRule="exact"/>
              <w:rPr>
                <w:rFonts w:hint="eastAsia" w:ascii="宋体" w:hAnsi="宋体" w:eastAsia="宋体" w:cs="宋体"/>
                <w:sz w:val="24"/>
              </w:rPr>
            </w:pPr>
            <w:r>
              <w:rPr>
                <w:rFonts w:hint="eastAsia" w:ascii="宋体" w:hAnsi="宋体" w:eastAsia="宋体" w:cs="宋体"/>
                <w:sz w:val="24"/>
                <w:szCs w:val="24"/>
              </w:rPr>
              <w:t>合肥市蜀山区湖光路电商园四期E楼1016</w:t>
            </w:r>
          </w:p>
        </w:tc>
      </w:tr>
      <w:tr w14:paraId="3C1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1AAD7A">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7BAF03FC">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6EF345">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CF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58811A">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C825E6C">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6974E44">
            <w:pPr>
              <w:spacing w:line="440" w:lineRule="exact"/>
              <w:rPr>
                <w:rFonts w:hint="eastAsia"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DC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B56233">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6A8E91">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262EBDB">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8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C2DE5">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D577973">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CBC5E4C">
            <w:pPr>
              <w:spacing w:line="440" w:lineRule="exact"/>
              <w:rPr>
                <w:rFonts w:hint="eastAsia" w:ascii="宋体" w:hAnsi="宋体" w:eastAsia="宋体" w:cs="宋体"/>
                <w:sz w:val="24"/>
              </w:rPr>
            </w:pPr>
            <w:r>
              <w:rPr>
                <w:rFonts w:hint="eastAsia" w:ascii="宋体" w:hAnsi="宋体" w:eastAsia="宋体" w:cs="宋体"/>
                <w:sz w:val="24"/>
              </w:rPr>
              <w:t>无</w:t>
            </w:r>
          </w:p>
        </w:tc>
      </w:tr>
      <w:tr w14:paraId="24E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38912">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3373619">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2948B04C">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9D9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F52FB6">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B6E5C5">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73BAC87F">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3E1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87F64E">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4A068CE8">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5AD8CFB7">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ED3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B25BFE">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539C56D">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399B95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11E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2FBAD2">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EFFE399">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5548D5A">
            <w:pPr>
              <w:spacing w:line="440" w:lineRule="exact"/>
              <w:rPr>
                <w:rFonts w:hint="eastAsia" w:ascii="宋体" w:hAnsi="宋体" w:eastAsia="宋体" w:cs="宋体"/>
                <w:sz w:val="24"/>
              </w:rPr>
            </w:pPr>
            <w:r>
              <w:rPr>
                <w:rFonts w:hint="eastAsia" w:ascii="宋体" w:hAnsi="宋体" w:eastAsia="宋体" w:cs="宋体"/>
                <w:sz w:val="24"/>
              </w:rPr>
              <w:t>否</w:t>
            </w:r>
          </w:p>
        </w:tc>
      </w:tr>
      <w:tr w14:paraId="3D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5963D6">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74A5F02E">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5BB11E6">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45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DA8209">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40B1916B">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1157803">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7D9CA7B0">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7A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5374AE">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9582E60">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AA688C3">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24AD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054084">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D2F5270">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31F3E06D">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4DD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5534D6">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2453035F">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1567BDB2">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递交地点：合肥市蜀山区湖光路电商园四期E栋10楼</w:t>
            </w:r>
            <w:r>
              <w:rPr>
                <w:rFonts w:hint="eastAsia" w:hAnsi="宋体" w:eastAsia="宋体" w:cs="宋体"/>
                <w:sz w:val="24"/>
                <w:szCs w:val="24"/>
              </w:rPr>
              <w:t>1016室</w:t>
            </w:r>
          </w:p>
        </w:tc>
      </w:tr>
      <w:tr w14:paraId="5D5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4756FF">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C0DEB38">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05E622">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6D10F627">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47CA6EEB">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60F84969">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5D25CE4D">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4EE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A3BB7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CF487F4">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75B735E2">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74CBE1A3">
      <w:pPr>
        <w:pStyle w:val="79"/>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5B8C47CC">
      <w:pPr>
        <w:pStyle w:val="4"/>
        <w:keepLines/>
        <w:ind w:left="720" w:hanging="720"/>
        <w:jc w:val="center"/>
        <w:rPr>
          <w:rFonts w:hint="eastAsia"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7FF5343">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32FC18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3772DA9C">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7238F14E">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1CAEE635">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C80096B">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6D0C32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150AFC6">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66D97F4B">
      <w:pPr>
        <w:pStyle w:val="4"/>
        <w:keepLines/>
        <w:ind w:left="720" w:hanging="720"/>
        <w:jc w:val="center"/>
        <w:rPr>
          <w:rFonts w:hint="eastAsia"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2C3D6112">
      <w:pPr>
        <w:pStyle w:val="79"/>
        <w:ind w:firstLine="482" w:firstLineChars="200"/>
        <w:jc w:val="both"/>
        <w:rPr>
          <w:rFonts w:hint="eastAsia" w:cs="宋体"/>
          <w:color w:val="000000"/>
          <w:sz w:val="24"/>
          <w:szCs w:val="24"/>
        </w:rPr>
      </w:pPr>
      <w:bookmarkStart w:id="12" w:name="_Toc18651"/>
      <w:bookmarkStart w:id="13" w:name="_Toc30095"/>
      <w:bookmarkStart w:id="14" w:name="_Toc6091"/>
      <w:bookmarkStart w:id="15" w:name="_Toc29684"/>
      <w:r>
        <w:rPr>
          <w:rFonts w:hint="eastAsia" w:cs="宋体"/>
          <w:color w:val="000000"/>
          <w:sz w:val="24"/>
          <w:szCs w:val="24"/>
        </w:rPr>
        <w:t>包含不限于以下内容：</w:t>
      </w:r>
      <w:bookmarkEnd w:id="12"/>
      <w:bookmarkEnd w:id="13"/>
      <w:bookmarkEnd w:id="14"/>
      <w:bookmarkEnd w:id="15"/>
    </w:p>
    <w:p w14:paraId="548241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010D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4318F6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328947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3FACA1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7B73D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1308A16D">
      <w:pPr>
        <w:pStyle w:val="79"/>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6B662D2">
      <w:pPr>
        <w:pStyle w:val="4"/>
        <w:keepLines/>
        <w:ind w:left="720" w:hanging="720"/>
        <w:jc w:val="center"/>
        <w:rPr>
          <w:rFonts w:hint="eastAsia"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6580E6B">
      <w:pPr>
        <w:spacing w:line="360" w:lineRule="auto"/>
        <w:rPr>
          <w:rFonts w:hint="eastAsia" w:ascii="宋体" w:hAnsi="宋体" w:eastAsia="宋体" w:cs="宋体"/>
          <w:color w:val="000000"/>
          <w:sz w:val="24"/>
          <w:szCs w:val="28"/>
        </w:rPr>
      </w:pPr>
    </w:p>
    <w:p w14:paraId="407D70AB">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331B7D5B">
      <w:pPr>
        <w:adjustRightInd w:val="0"/>
        <w:snapToGrid w:val="0"/>
        <w:spacing w:line="360" w:lineRule="auto"/>
        <w:ind w:firstLine="482" w:firstLineChars="200"/>
        <w:rPr>
          <w:rFonts w:hint="eastAsia" w:ascii="宋体" w:hAnsi="宋体" w:eastAsia="宋体" w:cs="宋体"/>
          <w:b/>
          <w:color w:val="000000"/>
          <w:sz w:val="24"/>
          <w:szCs w:val="28"/>
        </w:rPr>
      </w:pPr>
      <w:bookmarkStart w:id="17" w:name="_Toc6149"/>
      <w:bookmarkStart w:id="18" w:name="_Toc216158627"/>
      <w:bookmarkStart w:id="19" w:name="_Toc363199267"/>
      <w:r>
        <w:rPr>
          <w:rFonts w:hint="eastAsia" w:ascii="宋体" w:hAnsi="宋体" w:eastAsia="宋体" w:cs="宋体"/>
          <w:b/>
          <w:color w:val="000000"/>
          <w:sz w:val="24"/>
          <w:szCs w:val="28"/>
        </w:rPr>
        <w:t>一、项目概况</w:t>
      </w:r>
    </w:p>
    <w:p w14:paraId="1AFD5A35">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21世纪以来全国大力推进产业结构优化，我国水质持续好转，新的形势要求优化重构水生态环境监测、评价体系。为突破高灵敏光学/光谱学传感技术中水生生物快速检测、以及浮游生物群落、生物量、繁殖和健康状况等信息快速光学感知等技术难题，并构建"基础研究-技术研发-工程应用"全链条创新体系，研发国产水生生物光学监测装备，打破国外高端仪器垄断，水生态环境监测技术团队拟建一个水生态环境监测技术实验室平台，平台位于合肥市蜀山经济技术开发区电商园四期E栋7楼西侧，实验室暂设有化学分析实验室、机械组装实验室、光机电调试实验室、机房与储藏室等。水生态环境监测技术实验室正在筹备中，目前没有可用的实验台、调试架、柜子等设备，无法满足水生态环境监测技术研究任务需要，因而急需采购实验台、中央装配调试台等一系列设备。</w:t>
      </w:r>
    </w:p>
    <w:p w14:paraId="25032C71">
      <w:pPr>
        <w:adjustRightInd w:val="0"/>
        <w:snapToGrid w:val="0"/>
        <w:spacing w:line="360" w:lineRule="auto"/>
        <w:ind w:firstLine="480" w:firstLineChars="200"/>
        <w:rPr>
          <w:rFonts w:hint="eastAsia" w:ascii="宋体" w:hAnsi="宋体" w:eastAsia="宋体" w:cs="宋体"/>
          <w:color w:val="000000"/>
          <w:sz w:val="24"/>
          <w:szCs w:val="28"/>
        </w:rPr>
      </w:pPr>
      <w:bookmarkStart w:id="20" w:name="OLE_LINK17"/>
      <w:bookmarkStart w:id="21" w:name="OLE_LINK16"/>
      <w:r>
        <w:rPr>
          <w:rFonts w:hint="eastAsia" w:ascii="宋体" w:hAnsi="宋体" w:eastAsia="宋体" w:cs="宋体"/>
          <w:color w:val="000000"/>
          <w:sz w:val="24"/>
          <w:szCs w:val="28"/>
        </w:rPr>
        <w:t>二、</w:t>
      </w:r>
      <w:r>
        <w:rPr>
          <w:rFonts w:ascii="宋体" w:hAnsi="宋体" w:eastAsia="宋体" w:cs="宋体"/>
          <w:color w:val="000000"/>
          <w:sz w:val="24"/>
          <w:szCs w:val="28"/>
        </w:rPr>
        <w:t>技术需求</w:t>
      </w:r>
    </w:p>
    <w:bookmarkEnd w:id="20"/>
    <w:bookmarkEnd w:id="21"/>
    <w:p w14:paraId="7C53CB9F">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化学分析实验室：</w:t>
      </w:r>
    </w:p>
    <w:p w14:paraId="35B77C30">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1、实验台，L*750mm*800mm，11.93m；</w:t>
      </w:r>
    </w:p>
    <w:p w14:paraId="5B2406CA">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2、转角台，1000mm*1000mm*800mm，2套；</w:t>
      </w:r>
    </w:p>
    <w:p w14:paraId="10256CEB">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3、插座，86型，20个；</w:t>
      </w:r>
    </w:p>
    <w:p w14:paraId="06D03EAE">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4、器皿柜，900mm*450mm*1800mm，1套；</w:t>
      </w:r>
    </w:p>
    <w:p w14:paraId="7E013B60">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5、配件：实验室专用水槽及水龙头1套；</w:t>
      </w:r>
    </w:p>
    <w:p w14:paraId="104FCB7D">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光机电调试实验室：</w:t>
      </w:r>
    </w:p>
    <w:p w14:paraId="603E2664">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1、柜子，1000mm*500mm*1800mm，7套；</w:t>
      </w:r>
    </w:p>
    <w:p w14:paraId="4B53BC12">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2、中央装配调试台，6000mm*1200mm*1800mm，3个；</w:t>
      </w:r>
    </w:p>
    <w:p w14:paraId="6662CE09">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3、调试架，6000mm*400mm*700mm，3个；</w:t>
      </w:r>
    </w:p>
    <w:p w14:paraId="778724C1">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4、实验台，L*750mm*800mm，9.38m；</w:t>
      </w:r>
    </w:p>
    <w:p w14:paraId="1699F920">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5、插座，86型，60个；</w:t>
      </w:r>
    </w:p>
    <w:p w14:paraId="2BF70197">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6、配件：实验室专用水槽及水龙头3套；</w:t>
      </w:r>
    </w:p>
    <w:p w14:paraId="3E04C3D7">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机械组装实验室：</w:t>
      </w:r>
    </w:p>
    <w:p w14:paraId="57D9DB9B">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1、柜子，1000mm*500mm*1800mm，12套；</w:t>
      </w:r>
    </w:p>
    <w:p w14:paraId="5BCAB49B">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2、中央装配调试台，6000mm*1200mm*1800mm，2套；</w:t>
      </w:r>
    </w:p>
    <w:p w14:paraId="0A7F7C59">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3、调试架，6000mm*400mm*800mm，2套；</w:t>
      </w:r>
    </w:p>
    <w:p w14:paraId="57D2143C">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4、实验台，L*750mm*800mm，9.36m；</w:t>
      </w:r>
    </w:p>
    <w:p w14:paraId="315F1A97">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5、插座，86型，72个；</w:t>
      </w:r>
    </w:p>
    <w:p w14:paraId="288BCFB3">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6、配件：实验室专用水槽及水龙头3套；</w:t>
      </w:r>
    </w:p>
    <w:p w14:paraId="16ABCC63">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机房与储藏室：</w:t>
      </w:r>
    </w:p>
    <w:p w14:paraId="57CCBAF2">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1、货架柜子，L*500mm*2600mm，9.3m；</w:t>
      </w:r>
    </w:p>
    <w:p w14:paraId="642CAC9B">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2、空调，1匹，1套；</w:t>
      </w:r>
    </w:p>
    <w:p w14:paraId="20E69638">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3、玻璃隔断，2800mm*1700mm*2600mm，12.4平方米；</w:t>
      </w:r>
    </w:p>
    <w:p w14:paraId="491DA900">
      <w:pPr>
        <w:spacing w:line="360" w:lineRule="auto"/>
        <w:ind w:firstLine="480" w:firstLineChars="200"/>
        <w:rPr>
          <w:rFonts w:hint="eastAsia" w:ascii="Times New Roman" w:hAnsi="Times New Roman" w:eastAsia="宋体" w:cs="宋体"/>
          <w:color w:val="000000"/>
          <w:sz w:val="24"/>
          <w:szCs w:val="28"/>
        </w:rPr>
      </w:pPr>
      <w:r>
        <w:rPr>
          <w:rFonts w:hint="eastAsia" w:ascii="Times New Roman" w:hAnsi="Times New Roman" w:eastAsia="宋体" w:cs="宋体"/>
          <w:color w:val="000000"/>
          <w:sz w:val="24"/>
          <w:szCs w:val="28"/>
        </w:rPr>
        <w:t>4、插座，86型，5个；</w:t>
      </w:r>
    </w:p>
    <w:p w14:paraId="3F755CDF">
      <w:pPr>
        <w:spacing w:line="360" w:lineRule="auto"/>
        <w:ind w:firstLine="480" w:firstLineChars="200"/>
        <w:rPr>
          <w:rFonts w:ascii="Times New Roman" w:hAnsi="Times New Roman" w:eastAsia="宋体" w:cs="宋体"/>
          <w:color w:val="000000"/>
          <w:sz w:val="24"/>
          <w:szCs w:val="28"/>
        </w:rPr>
      </w:pPr>
      <w:r>
        <w:rPr>
          <w:rFonts w:hint="eastAsia" w:ascii="Times New Roman" w:hAnsi="Times New Roman" w:eastAsia="宋体" w:cs="宋体"/>
          <w:color w:val="000000"/>
          <w:sz w:val="24"/>
          <w:szCs w:val="28"/>
        </w:rPr>
        <w:t>以上基础设施需满足日常开展实验需求。</w:t>
      </w:r>
    </w:p>
    <w:p w14:paraId="4DB85A6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7A38819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151B571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0F7CC47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73CAB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096D41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9FB25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A2EFE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094B4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74525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3638592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6BB05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5D020B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D4679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41B5D7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86AA1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9840C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5AEC49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586837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5F25A9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7D14A7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1444DE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B7240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B88ABD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183F6D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7631FA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38AE38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0ABA05F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0555D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C107373">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pPr>
        <w:pStyle w:val="4"/>
        <w:keepLines/>
        <w:ind w:left="720" w:hanging="720"/>
        <w:rPr>
          <w:rFonts w:hint="eastAsia" w:ascii="宋体" w:hAnsi="宋体" w:eastAsia="宋体" w:cs="宋体"/>
          <w:color w:val="000000"/>
          <w:sz w:val="32"/>
        </w:rPr>
      </w:pPr>
    </w:p>
    <w:p w14:paraId="0C37DB3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A37D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A652D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7D154F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6768B76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DA28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A642F9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4AC6D6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26792D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AED227B">
      <w:pPr>
        <w:spacing w:line="360" w:lineRule="auto"/>
        <w:ind w:firstLine="480" w:firstLineChars="200"/>
        <w:rPr>
          <w:rFonts w:hint="eastAsia" w:ascii="宋体" w:hAnsi="宋体" w:eastAsia="宋体" w:cs="宋体"/>
          <w:color w:val="000000"/>
          <w:sz w:val="24"/>
          <w:szCs w:val="24"/>
        </w:rPr>
      </w:pPr>
    </w:p>
    <w:p w14:paraId="77BE1E87">
      <w:pPr>
        <w:keepLines/>
        <w:ind w:left="720"/>
        <w:jc w:val="center"/>
        <w:rPr>
          <w:rFonts w:hint="eastAsia" w:ascii="宋体" w:hAnsi="宋体" w:eastAsia="宋体" w:cs="宋体"/>
          <w:color w:val="000000"/>
          <w:sz w:val="32"/>
        </w:rPr>
      </w:pPr>
      <w:bookmarkStart w:id="22" w:name="_Toc25322"/>
      <w:bookmarkStart w:id="23" w:name="_Toc363199268"/>
      <w:r>
        <w:rPr>
          <w:rFonts w:ascii="宋体" w:hAnsi="宋体" w:eastAsia="宋体" w:cs="宋体"/>
          <w:color w:val="000000"/>
          <w:sz w:val="32"/>
        </w:rPr>
        <w:br w:type="page"/>
      </w:r>
    </w:p>
    <w:p w14:paraId="0054E2EC">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七、</w:t>
      </w:r>
      <w:r>
        <w:rPr>
          <w:rFonts w:hint="eastAsia" w:ascii="宋体" w:hAnsi="宋体" w:eastAsia="宋体" w:cs="宋体"/>
          <w:color w:val="000000"/>
          <w:sz w:val="32"/>
        </w:rPr>
        <w:t>供应商报价须知</w:t>
      </w:r>
      <w:bookmarkEnd w:id="22"/>
      <w:bookmarkEnd w:id="23"/>
    </w:p>
    <w:p w14:paraId="5A330C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695DA1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B11F9DD">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5CB1C470">
      <w:pPr>
        <w:rPr>
          <w:rFonts w:hint="eastAsia"/>
        </w:rPr>
      </w:pPr>
      <w:bookmarkStart w:id="24" w:name="_Toc363199269"/>
    </w:p>
    <w:p w14:paraId="70B46266">
      <w:pPr>
        <w:pStyle w:val="4"/>
        <w:keepLines/>
        <w:ind w:left="720" w:hanging="720"/>
        <w:jc w:val="center"/>
        <w:rPr>
          <w:rFonts w:hint="eastAsia" w:ascii="宋体" w:hAnsi="宋体" w:eastAsia="宋体" w:cs="宋体"/>
          <w:color w:val="000000"/>
          <w:sz w:val="32"/>
        </w:rPr>
      </w:pPr>
      <w:bookmarkStart w:id="25"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4"/>
      <w:bookmarkEnd w:id="25"/>
    </w:p>
    <w:p w14:paraId="22166E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A5F79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5E35AB2">
      <w:pPr>
        <w:rPr>
          <w:rFonts w:hint="eastAsia" w:ascii="宋体" w:hAnsi="宋体" w:eastAsia="宋体" w:cs="宋体"/>
          <w:color w:val="000000"/>
          <w:sz w:val="32"/>
          <w:szCs w:val="24"/>
        </w:rPr>
      </w:pPr>
      <w:bookmarkStart w:id="26" w:name="_Toc25479"/>
      <w:bookmarkStart w:id="27" w:name="_Toc363199273"/>
      <w:r>
        <w:rPr>
          <w:rFonts w:ascii="宋体" w:hAnsi="宋体" w:eastAsia="宋体" w:cs="宋体"/>
          <w:color w:val="000000"/>
          <w:sz w:val="32"/>
          <w:szCs w:val="24"/>
        </w:rPr>
        <w:br w:type="page"/>
      </w:r>
    </w:p>
    <w:p w14:paraId="133C6EB3">
      <w:pPr>
        <w:pStyle w:val="4"/>
        <w:keepLines/>
        <w:ind w:left="720" w:hanging="720"/>
        <w:jc w:val="center"/>
        <w:rPr>
          <w:rFonts w:hint="eastAsia"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6"/>
    </w:p>
    <w:p w14:paraId="6EEF0CDC">
      <w:pPr>
        <w:spacing w:line="500" w:lineRule="exact"/>
        <w:jc w:val="center"/>
        <w:rPr>
          <w:rFonts w:hint="eastAsia" w:ascii="宋体" w:hAnsi="宋体" w:eastAsia="宋体" w:cs="宋体"/>
          <w:b/>
          <w:color w:val="000000"/>
          <w:sz w:val="32"/>
        </w:rPr>
      </w:pPr>
    </w:p>
    <w:p w14:paraId="2BB28CB5">
      <w:pPr>
        <w:spacing w:line="900" w:lineRule="exact"/>
        <w:jc w:val="center"/>
        <w:rPr>
          <w:rFonts w:hint="eastAsia" w:ascii="宋体" w:hAnsi="宋体" w:eastAsia="宋体" w:cs="宋体"/>
          <w:b/>
          <w:color w:val="000000"/>
          <w:sz w:val="28"/>
          <w:szCs w:val="6"/>
        </w:rPr>
      </w:pPr>
      <w:r>
        <w:rPr>
          <w:rFonts w:hint="eastAsia" w:ascii="宋体" w:hAnsi="宋体" w:eastAsia="宋体" w:cs="宋体"/>
          <w:b/>
          <w:color w:val="000000"/>
          <w:sz w:val="28"/>
          <w:szCs w:val="6"/>
        </w:rPr>
        <w:t>项目名称：合肥综合性科学中心环境研究院实验室实验台等设备采购</w:t>
      </w:r>
    </w:p>
    <w:p w14:paraId="1EB4EB15">
      <w:pPr>
        <w:spacing w:line="900" w:lineRule="exact"/>
        <w:jc w:val="center"/>
        <w:rPr>
          <w:rFonts w:hint="eastAsia" w:ascii="宋体" w:hAnsi="宋体" w:eastAsia="宋体" w:cs="宋体"/>
          <w:b/>
          <w:color w:val="000000"/>
          <w:sz w:val="28"/>
          <w:szCs w:val="6"/>
        </w:rPr>
      </w:pPr>
    </w:p>
    <w:p w14:paraId="7E47206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响</w:t>
      </w:r>
    </w:p>
    <w:p w14:paraId="10DA0D52">
      <w:pPr>
        <w:spacing w:line="900" w:lineRule="exact"/>
        <w:jc w:val="center"/>
        <w:rPr>
          <w:rFonts w:hint="eastAsia" w:ascii="宋体" w:hAnsi="宋体" w:eastAsia="宋体" w:cs="宋体"/>
          <w:b/>
          <w:color w:val="000000"/>
          <w:sz w:val="72"/>
        </w:rPr>
      </w:pPr>
    </w:p>
    <w:p w14:paraId="0862B28D">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应</w:t>
      </w:r>
    </w:p>
    <w:p w14:paraId="453B9E42">
      <w:pPr>
        <w:spacing w:line="900" w:lineRule="exact"/>
        <w:jc w:val="center"/>
        <w:rPr>
          <w:rFonts w:hint="eastAsia" w:ascii="宋体" w:hAnsi="宋体" w:eastAsia="宋体" w:cs="宋体"/>
          <w:b/>
          <w:color w:val="000000"/>
          <w:sz w:val="72"/>
        </w:rPr>
      </w:pPr>
    </w:p>
    <w:p w14:paraId="267AC087">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文</w:t>
      </w:r>
    </w:p>
    <w:p w14:paraId="17BB269F">
      <w:pPr>
        <w:spacing w:line="900" w:lineRule="exact"/>
        <w:jc w:val="center"/>
        <w:rPr>
          <w:rFonts w:hint="eastAsia" w:ascii="宋体" w:hAnsi="宋体" w:eastAsia="宋体" w:cs="宋体"/>
          <w:b/>
          <w:color w:val="000000"/>
          <w:sz w:val="72"/>
        </w:rPr>
      </w:pPr>
    </w:p>
    <w:p w14:paraId="70E6E4D5">
      <w:pPr>
        <w:jc w:val="center"/>
        <w:rPr>
          <w:rFonts w:hint="eastAsia" w:ascii="宋体" w:hAnsi="宋体" w:eastAsia="宋体" w:cs="宋体"/>
          <w:b/>
          <w:color w:val="000000"/>
          <w:sz w:val="72"/>
        </w:rPr>
      </w:pPr>
      <w:r>
        <w:rPr>
          <w:rFonts w:hint="eastAsia" w:ascii="宋体" w:hAnsi="宋体" w:eastAsia="宋体" w:cs="宋体"/>
          <w:b/>
          <w:color w:val="000000"/>
          <w:sz w:val="72"/>
        </w:rPr>
        <w:t>件</w:t>
      </w:r>
    </w:p>
    <w:p w14:paraId="7C7E16F9">
      <w:pPr>
        <w:spacing w:after="156" w:afterLines="50"/>
        <w:jc w:val="center"/>
        <w:rPr>
          <w:rFonts w:hint="eastAsia" w:ascii="宋体" w:hAnsi="宋体" w:eastAsia="宋体" w:cs="宋体"/>
          <w:b/>
          <w:color w:val="000000"/>
          <w:sz w:val="72"/>
        </w:rPr>
      </w:pPr>
    </w:p>
    <w:p w14:paraId="18572503">
      <w:pPr>
        <w:spacing w:after="156" w:afterLines="50" w:line="500" w:lineRule="exact"/>
        <w:jc w:val="center"/>
        <w:rPr>
          <w:rFonts w:hint="eastAsia" w:ascii="宋体" w:hAnsi="宋体" w:eastAsia="宋体" w:cs="宋体"/>
          <w:b/>
          <w:color w:val="000000"/>
          <w:sz w:val="72"/>
        </w:rPr>
      </w:pPr>
    </w:p>
    <w:p w14:paraId="57444E6A">
      <w:pPr>
        <w:spacing w:after="156" w:afterLines="50" w:line="500" w:lineRule="exact"/>
        <w:jc w:val="center"/>
        <w:rPr>
          <w:rFonts w:hint="eastAsia" w:ascii="宋体" w:hAnsi="宋体" w:eastAsia="宋体" w:cs="宋体"/>
          <w:b/>
          <w:color w:val="000000"/>
          <w:sz w:val="72"/>
        </w:rPr>
      </w:pPr>
    </w:p>
    <w:p w14:paraId="7C9BF299">
      <w:pPr>
        <w:spacing w:after="156"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hint="eastAsia" w:ascii="宋体" w:hAnsi="宋体" w:eastAsia="宋体" w:cs="宋体"/>
          <w:b/>
          <w:color w:val="000000"/>
          <w:sz w:val="32"/>
          <w:u w:val="single"/>
        </w:rPr>
        <w:t xml:space="preserve">               </w:t>
      </w:r>
    </w:p>
    <w:p w14:paraId="50C74DEB">
      <w:pPr>
        <w:spacing w:after="156" w:afterLines="50" w:line="500" w:lineRule="exact"/>
        <w:jc w:val="center"/>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4B90AC4E">
      <w:pPr>
        <w:spacing w:line="360" w:lineRule="auto"/>
        <w:rPr>
          <w:rFonts w:hint="eastAsia" w:ascii="宋体" w:hAnsi="宋体" w:eastAsia="宋体" w:cs="宋体"/>
          <w:color w:val="000000"/>
          <w:sz w:val="24"/>
          <w:szCs w:val="28"/>
        </w:rPr>
      </w:pPr>
    </w:p>
    <w:p w14:paraId="31159254">
      <w:pPr>
        <w:spacing w:line="360" w:lineRule="auto"/>
        <w:rPr>
          <w:rFonts w:hint="eastAsia" w:ascii="宋体" w:hAnsi="宋体" w:eastAsia="宋体" w:cs="宋体"/>
          <w:color w:val="000000"/>
          <w:sz w:val="24"/>
          <w:szCs w:val="28"/>
        </w:rPr>
      </w:pPr>
    </w:p>
    <w:p w14:paraId="0FD112CD">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报价文件资料清单</w:t>
      </w:r>
    </w:p>
    <w:tbl>
      <w:tblPr>
        <w:tblStyle w:val="3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E6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D5711A6">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C918C93">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E205CA">
            <w:pPr>
              <w:spacing w:line="400" w:lineRule="exact"/>
              <w:jc w:val="center"/>
              <w:rPr>
                <w:rFonts w:hint="eastAsia" w:ascii="宋体" w:hAnsi="宋体" w:eastAsia="宋体" w:cs="宋体"/>
                <w:b/>
                <w:color w:val="000000"/>
                <w:sz w:val="24"/>
              </w:rPr>
            </w:pPr>
            <w:r>
              <w:rPr>
                <w:rFonts w:hint="eastAsia" w:ascii="宋体" w:hAnsi="宋体" w:eastAsia="宋体" w:cs="宋体"/>
                <w:b/>
                <w:color w:val="000000"/>
                <w:sz w:val="24"/>
              </w:rPr>
              <w:t>页码范围</w:t>
            </w:r>
          </w:p>
        </w:tc>
      </w:tr>
      <w:tr w14:paraId="50D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64058B">
            <w:pPr>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42FDFE2C">
            <w:pPr>
              <w:rPr>
                <w:rFonts w:hint="eastAsia"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CE1215D">
            <w:pPr>
              <w:spacing w:line="360" w:lineRule="auto"/>
              <w:jc w:val="center"/>
              <w:rPr>
                <w:rFonts w:hint="eastAsia" w:ascii="宋体" w:hAnsi="宋体" w:eastAsia="宋体" w:cs="宋体"/>
                <w:b/>
                <w:color w:val="000000"/>
                <w:sz w:val="24"/>
              </w:rPr>
            </w:pPr>
          </w:p>
        </w:tc>
      </w:tr>
      <w:tr w14:paraId="4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B0E95A">
            <w:pPr>
              <w:jc w:val="center"/>
              <w:rPr>
                <w:rFonts w:hint="eastAsia"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28122693">
            <w:pPr>
              <w:rPr>
                <w:rFonts w:hint="eastAsia"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BEEF6DD">
            <w:pPr>
              <w:spacing w:line="360" w:lineRule="auto"/>
              <w:jc w:val="center"/>
              <w:rPr>
                <w:rFonts w:hint="eastAsia" w:ascii="宋体" w:hAnsi="宋体" w:eastAsia="宋体" w:cs="宋体"/>
                <w:b/>
                <w:color w:val="000000"/>
                <w:sz w:val="24"/>
              </w:rPr>
            </w:pPr>
          </w:p>
        </w:tc>
      </w:tr>
      <w:tr w14:paraId="009E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431010">
            <w:pPr>
              <w:jc w:val="center"/>
              <w:rPr>
                <w:rFonts w:hint="eastAsia"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AC6D25">
            <w:pPr>
              <w:rPr>
                <w:rFonts w:hint="eastAsia"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52C5E71D">
            <w:pPr>
              <w:spacing w:line="360" w:lineRule="auto"/>
              <w:jc w:val="center"/>
              <w:rPr>
                <w:rFonts w:hint="eastAsia" w:ascii="宋体" w:hAnsi="宋体" w:eastAsia="宋体" w:cs="宋体"/>
                <w:b/>
                <w:color w:val="000000"/>
                <w:sz w:val="24"/>
              </w:rPr>
            </w:pPr>
          </w:p>
        </w:tc>
      </w:tr>
      <w:tr w14:paraId="023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5887E86">
            <w:pPr>
              <w:jc w:val="center"/>
              <w:rPr>
                <w:rFonts w:hint="eastAsia"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8FB42F7">
            <w:pPr>
              <w:rPr>
                <w:rFonts w:hint="eastAsia"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FF89797">
            <w:pPr>
              <w:spacing w:line="360" w:lineRule="auto"/>
              <w:jc w:val="center"/>
              <w:rPr>
                <w:rFonts w:hint="eastAsia" w:ascii="宋体" w:hAnsi="宋体" w:eastAsia="宋体" w:cs="宋体"/>
                <w:b/>
                <w:color w:val="000000"/>
                <w:sz w:val="24"/>
              </w:rPr>
            </w:pPr>
          </w:p>
        </w:tc>
      </w:tr>
      <w:tr w14:paraId="3B8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8011E2">
            <w:pPr>
              <w:jc w:val="center"/>
              <w:rPr>
                <w:rFonts w:hint="eastAsia"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2ED19145">
            <w:pPr>
              <w:rPr>
                <w:rFonts w:hint="eastAsia"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AE5B2C">
            <w:pPr>
              <w:spacing w:line="360" w:lineRule="auto"/>
              <w:jc w:val="center"/>
              <w:rPr>
                <w:rFonts w:hint="eastAsia" w:ascii="宋体" w:hAnsi="宋体" w:eastAsia="宋体" w:cs="宋体"/>
                <w:b/>
                <w:color w:val="000000"/>
                <w:sz w:val="24"/>
              </w:rPr>
            </w:pPr>
          </w:p>
        </w:tc>
      </w:tr>
      <w:tr w14:paraId="7072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954458B">
            <w:pPr>
              <w:jc w:val="center"/>
              <w:rPr>
                <w:rFonts w:hint="eastAsia" w:ascii="宋体" w:hAnsi="宋体" w:eastAsia="宋体" w:cs="宋体"/>
                <w:color w:val="000000"/>
                <w:sz w:val="24"/>
              </w:rPr>
            </w:pPr>
          </w:p>
        </w:tc>
        <w:tc>
          <w:tcPr>
            <w:tcW w:w="5460" w:type="dxa"/>
            <w:vAlign w:val="center"/>
          </w:tcPr>
          <w:p w14:paraId="63187C27">
            <w:pPr>
              <w:rPr>
                <w:rFonts w:hint="eastAsia" w:ascii="宋体" w:hAnsi="宋体" w:eastAsia="宋体" w:cs="宋体"/>
                <w:color w:val="000000"/>
                <w:sz w:val="24"/>
              </w:rPr>
            </w:pPr>
          </w:p>
        </w:tc>
        <w:tc>
          <w:tcPr>
            <w:tcW w:w="2625" w:type="dxa"/>
            <w:vAlign w:val="center"/>
          </w:tcPr>
          <w:p w14:paraId="53CF3EB9">
            <w:pPr>
              <w:spacing w:line="360" w:lineRule="auto"/>
              <w:rPr>
                <w:rFonts w:hint="eastAsia" w:ascii="宋体" w:hAnsi="宋体" w:eastAsia="宋体" w:cs="宋体"/>
                <w:b/>
                <w:color w:val="000000"/>
                <w:sz w:val="24"/>
              </w:rPr>
            </w:pPr>
          </w:p>
        </w:tc>
      </w:tr>
    </w:tbl>
    <w:p w14:paraId="42532D39">
      <w:pPr>
        <w:spacing w:line="360" w:lineRule="auto"/>
        <w:jc w:val="center"/>
        <w:rPr>
          <w:rFonts w:hint="eastAsia" w:ascii="宋体" w:hAnsi="宋体" w:eastAsia="宋体" w:cs="宋体"/>
          <w:b/>
          <w:color w:val="000000"/>
          <w:sz w:val="24"/>
        </w:rPr>
      </w:pPr>
    </w:p>
    <w:p w14:paraId="3142AB6A">
      <w:pPr>
        <w:spacing w:line="360" w:lineRule="auto"/>
        <w:jc w:val="center"/>
        <w:rPr>
          <w:rFonts w:hint="eastAsia" w:ascii="宋体" w:hAnsi="宋体" w:eastAsia="宋体" w:cs="宋体"/>
          <w:b/>
          <w:color w:val="000000"/>
          <w:sz w:val="24"/>
        </w:rPr>
      </w:pPr>
    </w:p>
    <w:p w14:paraId="54542E7C">
      <w:pPr>
        <w:spacing w:line="360" w:lineRule="auto"/>
        <w:jc w:val="center"/>
        <w:rPr>
          <w:rFonts w:hint="eastAsia" w:ascii="宋体" w:hAnsi="宋体" w:eastAsia="宋体" w:cs="宋体"/>
          <w:b/>
          <w:color w:val="000000"/>
          <w:sz w:val="24"/>
        </w:rPr>
      </w:pPr>
    </w:p>
    <w:p w14:paraId="09C09ABB">
      <w:pPr>
        <w:spacing w:line="360" w:lineRule="auto"/>
        <w:jc w:val="center"/>
        <w:rPr>
          <w:rFonts w:hint="eastAsia" w:ascii="宋体" w:hAnsi="宋体" w:eastAsia="宋体" w:cs="宋体"/>
          <w:b/>
          <w:color w:val="000000"/>
          <w:sz w:val="24"/>
        </w:rPr>
      </w:pPr>
    </w:p>
    <w:p w14:paraId="211C07ED">
      <w:pPr>
        <w:spacing w:line="360" w:lineRule="auto"/>
        <w:jc w:val="center"/>
        <w:rPr>
          <w:rFonts w:hint="eastAsia" w:ascii="宋体" w:hAnsi="宋体" w:eastAsia="宋体" w:cs="宋体"/>
          <w:b/>
          <w:color w:val="000000"/>
          <w:sz w:val="24"/>
        </w:rPr>
      </w:pPr>
    </w:p>
    <w:p w14:paraId="2E572EDE">
      <w:pPr>
        <w:spacing w:line="360" w:lineRule="auto"/>
        <w:jc w:val="center"/>
        <w:rPr>
          <w:rFonts w:hint="eastAsia" w:ascii="宋体" w:hAnsi="宋体" w:eastAsia="宋体" w:cs="宋体"/>
          <w:b/>
          <w:color w:val="000000"/>
          <w:sz w:val="24"/>
        </w:rPr>
      </w:pPr>
    </w:p>
    <w:p w14:paraId="23D0405A">
      <w:pPr>
        <w:spacing w:line="360" w:lineRule="auto"/>
        <w:jc w:val="center"/>
        <w:rPr>
          <w:rFonts w:hint="eastAsia" w:ascii="宋体" w:hAnsi="宋体" w:eastAsia="宋体" w:cs="宋体"/>
          <w:b/>
          <w:color w:val="000000"/>
          <w:sz w:val="24"/>
        </w:rPr>
      </w:pPr>
    </w:p>
    <w:p w14:paraId="5384DD67">
      <w:pPr>
        <w:spacing w:line="360" w:lineRule="auto"/>
        <w:jc w:val="center"/>
        <w:rPr>
          <w:rFonts w:hint="eastAsia" w:ascii="宋体" w:hAnsi="宋体" w:eastAsia="宋体" w:cs="宋体"/>
          <w:b/>
          <w:color w:val="000000"/>
          <w:sz w:val="24"/>
        </w:rPr>
      </w:pPr>
    </w:p>
    <w:p w14:paraId="452F6D03">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p>
    <w:p w14:paraId="562CDA24">
      <w:pPr>
        <w:pStyle w:val="6"/>
        <w:rPr>
          <w:rFonts w:hint="eastAsia" w:ascii="宋体" w:hAnsi="宋体" w:eastAsia="宋体" w:cs="宋体"/>
          <w:color w:val="000000"/>
          <w:sz w:val="24"/>
          <w:szCs w:val="24"/>
        </w:rPr>
      </w:pPr>
      <w:bookmarkStart w:id="28" w:name="_Toc4938"/>
      <w:bookmarkStart w:id="29" w:name="_Toc5390"/>
      <w:r>
        <w:rPr>
          <w:rFonts w:hint="eastAsia" w:ascii="宋体" w:hAnsi="宋体" w:eastAsia="宋体" w:cs="宋体"/>
          <w:color w:val="000000"/>
          <w:sz w:val="24"/>
          <w:szCs w:val="24"/>
        </w:rPr>
        <w:t>附件一</w:t>
      </w:r>
      <w:bookmarkEnd w:id="28"/>
      <w:bookmarkEnd w:id="29"/>
    </w:p>
    <w:p w14:paraId="54DCB33F">
      <w:pPr>
        <w:spacing w:line="360" w:lineRule="auto"/>
        <w:jc w:val="center"/>
        <w:rPr>
          <w:rFonts w:hint="eastAsia" w:ascii="宋体" w:hAnsi="宋体" w:eastAsia="宋体" w:cs="宋体"/>
          <w:color w:val="000000"/>
          <w:sz w:val="24"/>
        </w:rPr>
      </w:pPr>
      <w:r>
        <w:rPr>
          <w:rFonts w:hint="eastAsia" w:ascii="宋体" w:hAnsi="宋体" w:eastAsia="宋体" w:cs="宋体"/>
          <w:b/>
          <w:bCs/>
          <w:color w:val="000000"/>
          <w:sz w:val="24"/>
        </w:rPr>
        <w:t>供应商综合情况简介</w:t>
      </w:r>
    </w:p>
    <w:p w14:paraId="5AD3F75E">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1、基本情况表</w:t>
      </w:r>
    </w:p>
    <w:tbl>
      <w:tblPr>
        <w:tblStyle w:val="31"/>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E17F7AB">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643CD299">
            <w:pPr>
              <w:widowControl/>
              <w:jc w:val="center"/>
              <w:textAlignment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6FCA69C">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AB72BD">
            <w:pPr>
              <w:jc w:val="center"/>
              <w:rPr>
                <w:rFonts w:hint="eastAsia" w:ascii="宋体" w:hAnsi="宋体" w:eastAsia="宋体" w:cs="宋体"/>
                <w:b/>
                <w:bCs/>
                <w:color w:val="000000"/>
                <w:sz w:val="32"/>
                <w:szCs w:val="32"/>
              </w:rPr>
            </w:pPr>
          </w:p>
        </w:tc>
      </w:tr>
      <w:tr w14:paraId="41411C8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DAC1222">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4CF241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6A9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3C684F2">
            <w:pPr>
              <w:jc w:val="center"/>
              <w:rPr>
                <w:rFonts w:hint="eastAsia" w:ascii="宋体" w:hAnsi="宋体" w:eastAsia="宋体" w:cs="宋体"/>
                <w:color w:val="000000"/>
                <w:sz w:val="22"/>
                <w:szCs w:val="22"/>
              </w:rPr>
            </w:pPr>
          </w:p>
        </w:tc>
      </w:tr>
      <w:tr w14:paraId="0FBC52D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C04B9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7DF075C">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C2DCE9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C65201A">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1C431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B3D9196">
            <w:pPr>
              <w:jc w:val="center"/>
              <w:rPr>
                <w:rFonts w:hint="eastAsia" w:ascii="宋体" w:hAnsi="宋体" w:eastAsia="宋体" w:cs="宋体"/>
                <w:color w:val="000000"/>
                <w:sz w:val="22"/>
                <w:szCs w:val="22"/>
              </w:rPr>
            </w:pPr>
          </w:p>
        </w:tc>
      </w:tr>
      <w:tr w14:paraId="0490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51E49A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114FF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12A549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2B38F6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621EB07E">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6AC00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6B6E3C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F8264EB">
            <w:pPr>
              <w:jc w:val="center"/>
              <w:rPr>
                <w:rFonts w:hint="eastAsia" w:ascii="宋体" w:hAnsi="宋体" w:eastAsia="宋体" w:cs="宋体"/>
                <w:color w:val="000000"/>
                <w:sz w:val="22"/>
                <w:szCs w:val="22"/>
              </w:rPr>
            </w:pPr>
          </w:p>
        </w:tc>
      </w:tr>
      <w:tr w14:paraId="2AA475B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8F1DF1">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623C0E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4326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5D7B7F8">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5E6FF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C7FBEE4">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1F35B9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A48A2A9">
            <w:pPr>
              <w:jc w:val="center"/>
              <w:rPr>
                <w:rFonts w:hint="eastAsia" w:ascii="宋体" w:hAnsi="宋体" w:eastAsia="宋体" w:cs="宋体"/>
                <w:color w:val="000000"/>
                <w:sz w:val="22"/>
                <w:szCs w:val="22"/>
              </w:rPr>
            </w:pPr>
          </w:p>
        </w:tc>
      </w:tr>
      <w:tr w14:paraId="66D4BDD5">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58B3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C3D6D9D">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480FD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7F201070">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E3B1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77D58AB">
            <w:pPr>
              <w:jc w:val="center"/>
              <w:rPr>
                <w:rFonts w:hint="eastAsia" w:ascii="宋体" w:hAnsi="宋体" w:eastAsia="宋体" w:cs="宋体"/>
                <w:color w:val="800080"/>
                <w:sz w:val="22"/>
                <w:szCs w:val="22"/>
                <w:u w:val="single"/>
              </w:rPr>
            </w:pPr>
          </w:p>
        </w:tc>
      </w:tr>
      <w:tr w14:paraId="7992035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041699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123F84C">
            <w:pPr>
              <w:jc w:val="center"/>
              <w:rPr>
                <w:rFonts w:hint="eastAsia" w:ascii="宋体" w:hAnsi="宋体" w:eastAsia="宋体" w:cs="宋体"/>
                <w:color w:val="000000"/>
                <w:sz w:val="22"/>
                <w:szCs w:val="22"/>
              </w:rPr>
            </w:pPr>
          </w:p>
        </w:tc>
      </w:tr>
      <w:tr w14:paraId="229E987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4C5A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614AFDE">
            <w:pPr>
              <w:jc w:val="center"/>
              <w:rPr>
                <w:rFonts w:hint="eastAsia" w:ascii="宋体" w:hAnsi="宋体" w:eastAsia="宋体" w:cs="宋体"/>
                <w:color w:val="000000"/>
                <w:sz w:val="22"/>
                <w:szCs w:val="22"/>
              </w:rPr>
            </w:pPr>
          </w:p>
        </w:tc>
      </w:tr>
      <w:tr w14:paraId="3B19E769">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3370645">
            <w:pPr>
              <w:jc w:val="center"/>
              <w:rPr>
                <w:rFonts w:hint="eastAsia" w:ascii="宋体" w:hAnsi="宋体" w:eastAsia="宋体" w:cs="宋体"/>
                <w:color w:val="000000"/>
                <w:sz w:val="22"/>
                <w:szCs w:val="22"/>
              </w:rPr>
            </w:pPr>
          </w:p>
        </w:tc>
      </w:tr>
      <w:tr w14:paraId="56E6A04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60C74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659292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18589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97304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0F27A7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45AEA4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2451EC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1155686C">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92010F">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BD0ED77">
            <w:pPr>
              <w:jc w:val="center"/>
              <w:rPr>
                <w:rFonts w:hint="eastAsia"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44EC77B">
            <w:pPr>
              <w:jc w:val="center"/>
              <w:rPr>
                <w:rFonts w:hint="eastAsia"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109C58">
            <w:pPr>
              <w:jc w:val="center"/>
              <w:rPr>
                <w:rFonts w:hint="eastAsia"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48CED3">
            <w:pPr>
              <w:jc w:val="center"/>
              <w:rPr>
                <w:rFonts w:hint="eastAsia" w:ascii="宋体" w:hAnsi="宋体" w:eastAsia="宋体" w:cs="宋体"/>
                <w:color w:val="000000"/>
                <w:sz w:val="22"/>
                <w:szCs w:val="22"/>
              </w:rPr>
            </w:pPr>
          </w:p>
        </w:tc>
      </w:tr>
      <w:tr w14:paraId="3EE5BE2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A020B6">
            <w:pPr>
              <w:jc w:val="center"/>
              <w:rPr>
                <w:rFonts w:hint="eastAsia" w:ascii="宋体" w:hAnsi="宋体" w:eastAsia="宋体" w:cs="宋体"/>
                <w:color w:val="000000"/>
                <w:sz w:val="22"/>
                <w:szCs w:val="22"/>
              </w:rPr>
            </w:pPr>
          </w:p>
        </w:tc>
      </w:tr>
      <w:tr w14:paraId="4EF97FC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A68FAD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68356BB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0F9148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7C04F5A">
            <w:pPr>
              <w:jc w:val="center"/>
              <w:rPr>
                <w:rFonts w:hint="eastAsia" w:ascii="宋体" w:hAnsi="宋体" w:eastAsia="宋体" w:cs="宋体"/>
                <w:color w:val="000000"/>
                <w:sz w:val="22"/>
                <w:szCs w:val="22"/>
              </w:rPr>
            </w:pPr>
          </w:p>
        </w:tc>
      </w:tr>
      <w:tr w14:paraId="5DA9663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279FE8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4591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7913430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02B61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F6180F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A9200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BCB0EE">
            <w:pPr>
              <w:rPr>
                <w:rFonts w:hint="eastAsia"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2275F7A6">
            <w:pPr>
              <w:jc w:val="center"/>
              <w:rPr>
                <w:rFonts w:hint="eastAsia"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EA4060">
            <w:pPr>
              <w:jc w:val="center"/>
              <w:rPr>
                <w:rFonts w:hint="eastAsia"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FC23E28">
            <w:pPr>
              <w:jc w:val="center"/>
              <w:rPr>
                <w:rFonts w:hint="eastAsia"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2215B9C9">
            <w:pPr>
              <w:jc w:val="center"/>
              <w:rPr>
                <w:rFonts w:hint="eastAsia" w:ascii="宋体" w:hAnsi="宋体" w:eastAsia="宋体" w:cs="宋体"/>
                <w:color w:val="000000"/>
                <w:sz w:val="22"/>
                <w:szCs w:val="22"/>
              </w:rPr>
            </w:pPr>
          </w:p>
        </w:tc>
      </w:tr>
    </w:tbl>
    <w:p w14:paraId="4821482B">
      <w:pPr>
        <w:spacing w:line="500" w:lineRule="exact"/>
        <w:jc w:val="center"/>
        <w:rPr>
          <w:rFonts w:hint="eastAsia" w:ascii="宋体" w:hAnsi="宋体" w:eastAsia="宋体" w:cs="宋体"/>
          <w:color w:val="000000"/>
          <w:sz w:val="24"/>
        </w:rPr>
      </w:pPr>
    </w:p>
    <w:p w14:paraId="521F368C">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4107FCCA">
      <w:pPr>
        <w:spacing w:line="500" w:lineRule="exact"/>
        <w:jc w:val="left"/>
        <w:rPr>
          <w:rFonts w:hint="eastAsia" w:ascii="宋体" w:hAnsi="宋体" w:eastAsia="宋体" w:cs="宋体"/>
          <w:color w:val="000000"/>
          <w:sz w:val="24"/>
        </w:rPr>
      </w:pPr>
      <w:r>
        <w:rPr>
          <w:rFonts w:hint="eastAsia" w:ascii="宋体" w:hAnsi="宋体" w:eastAsia="宋体" w:cs="宋体"/>
          <w:color w:val="000000"/>
          <w:sz w:val="24"/>
        </w:rPr>
        <w:t>3、其他简介(供应商可自行制作格式)</w:t>
      </w:r>
    </w:p>
    <w:p w14:paraId="35E3ED00">
      <w:pPr>
        <w:spacing w:line="500" w:lineRule="exact"/>
        <w:jc w:val="center"/>
        <w:rPr>
          <w:rFonts w:hint="eastAsia" w:ascii="宋体" w:hAnsi="宋体" w:eastAsia="宋体" w:cs="宋体"/>
          <w:color w:val="000000"/>
          <w:sz w:val="24"/>
        </w:rPr>
      </w:pPr>
    </w:p>
    <w:p w14:paraId="1346044E">
      <w:pPr>
        <w:spacing w:line="500" w:lineRule="exact"/>
        <w:jc w:val="center"/>
        <w:rPr>
          <w:rFonts w:hint="eastAsia" w:ascii="宋体" w:hAnsi="宋体" w:eastAsia="宋体" w:cs="宋体"/>
          <w:color w:val="000000"/>
          <w:sz w:val="24"/>
        </w:rPr>
      </w:pPr>
    </w:p>
    <w:p w14:paraId="7F80EEEC">
      <w:pPr>
        <w:spacing w:line="500" w:lineRule="exact"/>
        <w:jc w:val="center"/>
        <w:rPr>
          <w:rFonts w:hint="eastAsia" w:ascii="宋体" w:hAnsi="宋体" w:eastAsia="宋体" w:cs="宋体"/>
          <w:color w:val="000000"/>
          <w:sz w:val="24"/>
        </w:rPr>
      </w:pPr>
    </w:p>
    <w:p w14:paraId="79F89B43">
      <w:pPr>
        <w:spacing w:line="500" w:lineRule="exact"/>
        <w:jc w:val="center"/>
        <w:rPr>
          <w:rFonts w:hint="eastAsia" w:ascii="宋体" w:hAnsi="宋体" w:eastAsia="宋体" w:cs="宋体"/>
          <w:color w:val="000000"/>
          <w:sz w:val="24"/>
        </w:rPr>
      </w:pPr>
    </w:p>
    <w:p w14:paraId="102279E0">
      <w:pPr>
        <w:pStyle w:val="6"/>
        <w:rPr>
          <w:rFonts w:hint="eastAsia" w:ascii="宋体" w:hAnsi="宋体" w:eastAsia="宋体" w:cs="宋体"/>
          <w:color w:val="000000"/>
          <w:sz w:val="24"/>
          <w:szCs w:val="24"/>
        </w:rPr>
      </w:pPr>
      <w:bookmarkStart w:id="30" w:name="_Toc24205"/>
      <w:bookmarkStart w:id="31" w:name="_Toc1715"/>
      <w:r>
        <w:rPr>
          <w:rFonts w:hint="eastAsia" w:ascii="宋体" w:hAnsi="宋体" w:eastAsia="宋体" w:cs="宋体"/>
          <w:color w:val="000000"/>
          <w:sz w:val="24"/>
          <w:szCs w:val="24"/>
        </w:rPr>
        <w:t>附件二</w:t>
      </w:r>
      <w:bookmarkEnd w:id="30"/>
      <w:bookmarkEnd w:id="31"/>
    </w:p>
    <w:p w14:paraId="589C4B66">
      <w:pPr>
        <w:spacing w:line="360" w:lineRule="auto"/>
        <w:jc w:val="center"/>
        <w:rPr>
          <w:rFonts w:hint="eastAsia" w:ascii="宋体" w:hAnsi="宋体" w:eastAsia="宋体" w:cs="宋体"/>
          <w:b/>
          <w:color w:val="000000"/>
          <w:sz w:val="24"/>
          <w:szCs w:val="24"/>
        </w:rPr>
      </w:pPr>
      <w:bookmarkStart w:id="32" w:name="_Toc516969098"/>
      <w:bookmarkStart w:id="33" w:name="_Toc148501698"/>
      <w:r>
        <w:rPr>
          <w:rFonts w:hint="eastAsia" w:ascii="宋体" w:hAnsi="宋体" w:eastAsia="宋体" w:cs="宋体"/>
          <w:b/>
          <w:color w:val="000000"/>
          <w:sz w:val="24"/>
          <w:szCs w:val="24"/>
        </w:rPr>
        <w:t>报价</w:t>
      </w:r>
      <w:bookmarkEnd w:id="32"/>
      <w:bookmarkEnd w:id="33"/>
      <w:r>
        <w:rPr>
          <w:rFonts w:hint="eastAsia" w:ascii="宋体" w:hAnsi="宋体" w:eastAsia="宋体" w:cs="宋体"/>
          <w:b/>
          <w:bCs/>
          <w:color w:val="000000"/>
          <w:sz w:val="24"/>
          <w:szCs w:val="24"/>
        </w:rPr>
        <w:t>声明</w:t>
      </w:r>
    </w:p>
    <w:p w14:paraId="57E38DC7">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B6F5B74">
      <w:pPr>
        <w:spacing w:before="156" w:beforeLines="50" w:line="360" w:lineRule="auto"/>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合肥综合性科学中心环境研究院实验室实验台等设备采购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A73E3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7EE8EC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B492C2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2BCECB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EDD13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1AF7F8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5B573F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515C6DAD">
      <w:pPr>
        <w:spacing w:line="360" w:lineRule="auto"/>
        <w:ind w:firstLine="426"/>
        <w:rPr>
          <w:rFonts w:hint="eastAsia"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账号：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开户行：</w:t>
      </w:r>
      <w:r>
        <w:rPr>
          <w:rFonts w:hint="eastAsia" w:ascii="宋体" w:hAnsi="宋体" w:eastAsia="宋体" w:cs="宋体"/>
          <w:color w:val="000000"/>
          <w:sz w:val="24"/>
          <w:u w:val="single"/>
        </w:rPr>
        <w:t xml:space="preserve">            </w:t>
      </w:r>
    </w:p>
    <w:p w14:paraId="71EBE16F">
      <w:pPr>
        <w:spacing w:line="360" w:lineRule="auto"/>
        <w:ind w:firstLine="426"/>
        <w:rPr>
          <w:rFonts w:hint="eastAsia"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1589890F">
      <w:pPr>
        <w:tabs>
          <w:tab w:val="left" w:pos="630"/>
        </w:tabs>
        <w:spacing w:line="360" w:lineRule="auto"/>
        <w:ind w:firstLine="426"/>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7"/>
    <w:p w14:paraId="5EC06B86">
      <w:pP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附件三</w:t>
      </w:r>
    </w:p>
    <w:p w14:paraId="5516497A">
      <w:pPr>
        <w:jc w:val="center"/>
        <w:rPr>
          <w:rFonts w:hint="eastAsia" w:ascii="宋体" w:hAnsi="宋体" w:eastAsia="宋体" w:cs="宋体"/>
          <w:b/>
          <w:color w:val="000000"/>
          <w:sz w:val="24"/>
          <w:szCs w:val="24"/>
        </w:rPr>
      </w:pPr>
    </w:p>
    <w:p w14:paraId="0BCFE05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分项报价表</w:t>
      </w:r>
    </w:p>
    <w:p w14:paraId="782099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1"/>
        <w:tblW w:w="9543" w:type="dxa"/>
        <w:tblInd w:w="93" w:type="dxa"/>
        <w:tblLayout w:type="fixed"/>
        <w:tblCellMar>
          <w:top w:w="0" w:type="dxa"/>
          <w:left w:w="108" w:type="dxa"/>
          <w:bottom w:w="0" w:type="dxa"/>
          <w:right w:w="108" w:type="dxa"/>
        </w:tblCellMar>
      </w:tblPr>
      <w:tblGrid>
        <w:gridCol w:w="851"/>
        <w:gridCol w:w="3960"/>
        <w:gridCol w:w="928"/>
        <w:gridCol w:w="1268"/>
        <w:gridCol w:w="736"/>
        <w:gridCol w:w="1800"/>
      </w:tblGrid>
      <w:tr w14:paraId="5BCA51BB">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044A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8D41EC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55AE2FC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268" w:type="dxa"/>
            <w:tcBorders>
              <w:top w:val="single" w:color="auto" w:sz="4" w:space="0"/>
              <w:left w:val="nil"/>
              <w:bottom w:val="single" w:color="auto" w:sz="4" w:space="0"/>
              <w:right w:val="single" w:color="auto" w:sz="4" w:space="0"/>
            </w:tcBorders>
            <w:shd w:val="clear" w:color="auto" w:fill="FFFFFF"/>
            <w:vAlign w:val="center"/>
          </w:tcPr>
          <w:p w14:paraId="6EDF42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736" w:type="dxa"/>
            <w:tcBorders>
              <w:top w:val="single" w:color="auto" w:sz="4" w:space="0"/>
              <w:left w:val="nil"/>
              <w:bottom w:val="single" w:color="auto" w:sz="4" w:space="0"/>
              <w:right w:val="single" w:color="auto" w:sz="4" w:space="0"/>
            </w:tcBorders>
            <w:shd w:val="clear" w:color="auto" w:fill="FFFFFF"/>
            <w:vAlign w:val="center"/>
          </w:tcPr>
          <w:p w14:paraId="7CCE75A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00" w:type="dxa"/>
            <w:tcBorders>
              <w:top w:val="single" w:color="auto" w:sz="4" w:space="0"/>
              <w:left w:val="nil"/>
              <w:bottom w:val="single" w:color="auto" w:sz="4" w:space="0"/>
              <w:right w:val="single" w:color="auto" w:sz="4" w:space="0"/>
            </w:tcBorders>
            <w:shd w:val="clear" w:color="auto" w:fill="FFFFFF"/>
            <w:vAlign w:val="center"/>
          </w:tcPr>
          <w:p w14:paraId="5B3746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r>
      <w:tr w14:paraId="495F0FA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CEB78A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60" w:type="dxa"/>
            <w:tcBorders>
              <w:top w:val="nil"/>
              <w:left w:val="nil"/>
              <w:bottom w:val="single" w:color="auto" w:sz="4" w:space="0"/>
              <w:right w:val="single" w:color="auto" w:sz="4" w:space="0"/>
            </w:tcBorders>
            <w:shd w:val="clear" w:color="auto" w:fill="FFFFFF"/>
            <w:vAlign w:val="center"/>
          </w:tcPr>
          <w:p w14:paraId="79E49B8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64D5266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1C72E0BC">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62E75D18">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1F0B474D">
            <w:pPr>
              <w:spacing w:line="360" w:lineRule="auto"/>
              <w:ind w:firstLine="480" w:firstLineChars="200"/>
              <w:jc w:val="center"/>
              <w:rPr>
                <w:rFonts w:hint="eastAsia" w:ascii="宋体" w:hAnsi="宋体" w:eastAsia="宋体" w:cs="宋体"/>
                <w:color w:val="000000"/>
                <w:sz w:val="24"/>
                <w:szCs w:val="24"/>
              </w:rPr>
            </w:pPr>
          </w:p>
        </w:tc>
      </w:tr>
      <w:tr w14:paraId="12F0956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62227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60" w:type="dxa"/>
            <w:tcBorders>
              <w:top w:val="nil"/>
              <w:left w:val="nil"/>
              <w:bottom w:val="single" w:color="auto" w:sz="4" w:space="0"/>
              <w:right w:val="single" w:color="auto" w:sz="4" w:space="0"/>
            </w:tcBorders>
            <w:shd w:val="clear" w:color="auto" w:fill="FFFFFF"/>
            <w:vAlign w:val="center"/>
          </w:tcPr>
          <w:p w14:paraId="5B65C7E6">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61FF23A">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0999E27B">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3C40C1CA">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68F5756A">
            <w:pPr>
              <w:spacing w:line="360" w:lineRule="auto"/>
              <w:ind w:firstLine="480" w:firstLineChars="200"/>
              <w:jc w:val="center"/>
              <w:rPr>
                <w:rFonts w:hint="eastAsia" w:ascii="宋体" w:hAnsi="宋体" w:eastAsia="宋体" w:cs="宋体"/>
                <w:color w:val="000000"/>
                <w:sz w:val="24"/>
                <w:szCs w:val="24"/>
              </w:rPr>
            </w:pPr>
          </w:p>
        </w:tc>
      </w:tr>
      <w:tr w14:paraId="0984367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E08B4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60" w:type="dxa"/>
            <w:tcBorders>
              <w:top w:val="nil"/>
              <w:left w:val="nil"/>
              <w:bottom w:val="single" w:color="auto" w:sz="4" w:space="0"/>
              <w:right w:val="single" w:color="auto" w:sz="4" w:space="0"/>
            </w:tcBorders>
            <w:shd w:val="clear" w:color="auto" w:fill="FFFFFF"/>
            <w:vAlign w:val="center"/>
          </w:tcPr>
          <w:p w14:paraId="27DFE517">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F457454">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6076EA38">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0F84A694">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5E6E2B54">
            <w:pPr>
              <w:spacing w:line="360" w:lineRule="auto"/>
              <w:ind w:firstLine="480" w:firstLineChars="200"/>
              <w:jc w:val="center"/>
              <w:rPr>
                <w:rFonts w:hint="eastAsia" w:ascii="宋体" w:hAnsi="宋体" w:eastAsia="宋体" w:cs="宋体"/>
                <w:color w:val="000000"/>
                <w:sz w:val="24"/>
                <w:szCs w:val="24"/>
              </w:rPr>
            </w:pPr>
          </w:p>
        </w:tc>
      </w:tr>
      <w:tr w14:paraId="520210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8D80B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960" w:type="dxa"/>
            <w:tcBorders>
              <w:top w:val="nil"/>
              <w:left w:val="nil"/>
              <w:bottom w:val="single" w:color="auto" w:sz="4" w:space="0"/>
              <w:right w:val="single" w:color="auto" w:sz="4" w:space="0"/>
            </w:tcBorders>
            <w:shd w:val="clear" w:color="auto" w:fill="FFFFFF"/>
            <w:vAlign w:val="center"/>
          </w:tcPr>
          <w:p w14:paraId="2C2FDB0B">
            <w:pPr>
              <w:spacing w:line="360" w:lineRule="auto"/>
              <w:ind w:firstLine="480" w:firstLineChars="200"/>
              <w:jc w:val="center"/>
              <w:rPr>
                <w:rFonts w:hint="eastAsia" w:ascii="宋体" w:hAnsi="宋体" w:eastAsia="宋体" w:cs="宋体"/>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1D289421">
            <w:pPr>
              <w:spacing w:line="360" w:lineRule="auto"/>
              <w:ind w:firstLine="480" w:firstLineChars="200"/>
              <w:jc w:val="center"/>
              <w:rPr>
                <w:rFonts w:hint="eastAsia" w:ascii="宋体" w:hAnsi="宋体" w:eastAsia="宋体" w:cs="宋体"/>
                <w:color w:val="000000"/>
                <w:sz w:val="24"/>
                <w:szCs w:val="24"/>
              </w:rPr>
            </w:pPr>
          </w:p>
        </w:tc>
        <w:tc>
          <w:tcPr>
            <w:tcW w:w="1268" w:type="dxa"/>
            <w:tcBorders>
              <w:top w:val="nil"/>
              <w:left w:val="nil"/>
              <w:bottom w:val="single" w:color="auto" w:sz="4" w:space="0"/>
              <w:right w:val="single" w:color="auto" w:sz="4" w:space="0"/>
            </w:tcBorders>
            <w:shd w:val="clear" w:color="auto" w:fill="FFFFFF"/>
            <w:vAlign w:val="center"/>
          </w:tcPr>
          <w:p w14:paraId="3F8BD3C6">
            <w:pPr>
              <w:spacing w:line="360" w:lineRule="auto"/>
              <w:ind w:firstLine="480" w:firstLineChars="200"/>
              <w:jc w:val="center"/>
              <w:rPr>
                <w:rFonts w:hint="eastAsia" w:ascii="宋体" w:hAnsi="宋体" w:eastAsia="宋体" w:cs="宋体"/>
                <w:color w:val="000000"/>
                <w:sz w:val="24"/>
                <w:szCs w:val="24"/>
              </w:rPr>
            </w:pPr>
          </w:p>
        </w:tc>
        <w:tc>
          <w:tcPr>
            <w:tcW w:w="736" w:type="dxa"/>
            <w:tcBorders>
              <w:top w:val="nil"/>
              <w:left w:val="nil"/>
              <w:bottom w:val="single" w:color="auto" w:sz="4" w:space="0"/>
              <w:right w:val="single" w:color="auto" w:sz="4" w:space="0"/>
            </w:tcBorders>
            <w:shd w:val="clear" w:color="auto" w:fill="FFFFFF"/>
            <w:vAlign w:val="center"/>
          </w:tcPr>
          <w:p w14:paraId="5DE50ACE">
            <w:pPr>
              <w:spacing w:line="360" w:lineRule="auto"/>
              <w:ind w:firstLine="480" w:firstLineChars="200"/>
              <w:jc w:val="center"/>
              <w:rPr>
                <w:rFonts w:hint="eastAsia" w:ascii="宋体" w:hAnsi="宋体" w:eastAsia="宋体" w:cs="宋体"/>
                <w:color w:val="000000"/>
                <w:sz w:val="24"/>
                <w:szCs w:val="24"/>
              </w:rPr>
            </w:pPr>
          </w:p>
        </w:tc>
        <w:tc>
          <w:tcPr>
            <w:tcW w:w="1800" w:type="dxa"/>
            <w:tcBorders>
              <w:top w:val="nil"/>
              <w:left w:val="nil"/>
              <w:bottom w:val="single" w:color="auto" w:sz="4" w:space="0"/>
              <w:right w:val="single" w:color="auto" w:sz="4" w:space="0"/>
            </w:tcBorders>
            <w:shd w:val="clear" w:color="auto" w:fill="FFFFFF"/>
            <w:vAlign w:val="center"/>
          </w:tcPr>
          <w:p w14:paraId="4ECC1E98">
            <w:pPr>
              <w:spacing w:line="360" w:lineRule="auto"/>
              <w:ind w:firstLine="480" w:firstLineChars="200"/>
              <w:jc w:val="center"/>
              <w:rPr>
                <w:rFonts w:hint="eastAsia" w:ascii="宋体" w:hAnsi="宋体" w:eastAsia="宋体" w:cs="宋体"/>
                <w:color w:val="000000"/>
                <w:sz w:val="24"/>
                <w:szCs w:val="24"/>
              </w:rPr>
            </w:pPr>
          </w:p>
        </w:tc>
      </w:tr>
      <w:tr w14:paraId="0A758AB9">
        <w:tblPrEx>
          <w:tblCellMar>
            <w:top w:w="0" w:type="dxa"/>
            <w:left w:w="108" w:type="dxa"/>
            <w:bottom w:w="0" w:type="dxa"/>
            <w:right w:w="108" w:type="dxa"/>
          </w:tblCellMar>
        </w:tblPrEx>
        <w:trPr>
          <w:trHeight w:val="454" w:hRule="atLeast"/>
        </w:trPr>
        <w:tc>
          <w:tcPr>
            <w:tcW w:w="7743" w:type="dxa"/>
            <w:gridSpan w:val="5"/>
            <w:tcBorders>
              <w:top w:val="nil"/>
              <w:left w:val="single" w:color="auto" w:sz="4" w:space="0"/>
              <w:bottom w:val="single" w:color="auto" w:sz="4" w:space="0"/>
              <w:right w:val="single" w:color="auto" w:sz="4" w:space="0"/>
            </w:tcBorders>
            <w:shd w:val="clear" w:color="auto" w:fill="FFFFFF"/>
            <w:vAlign w:val="center"/>
          </w:tcPr>
          <w:p w14:paraId="234B7D1D">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1800" w:type="dxa"/>
            <w:tcBorders>
              <w:top w:val="nil"/>
              <w:left w:val="single" w:color="auto" w:sz="4" w:space="0"/>
              <w:bottom w:val="single" w:color="auto" w:sz="4" w:space="0"/>
              <w:right w:val="single" w:color="auto" w:sz="4" w:space="0"/>
            </w:tcBorders>
            <w:shd w:val="clear" w:color="auto" w:fill="FFFFFF"/>
            <w:vAlign w:val="center"/>
          </w:tcPr>
          <w:p w14:paraId="115128AA">
            <w:pPr>
              <w:spacing w:line="360" w:lineRule="auto"/>
              <w:ind w:firstLine="480" w:firstLineChars="200"/>
              <w:jc w:val="center"/>
              <w:rPr>
                <w:rFonts w:hint="eastAsia" w:ascii="宋体" w:hAnsi="宋体" w:eastAsia="宋体" w:cs="宋体"/>
                <w:color w:val="000000"/>
                <w:sz w:val="24"/>
                <w:szCs w:val="24"/>
              </w:rPr>
            </w:pPr>
          </w:p>
        </w:tc>
      </w:tr>
    </w:tbl>
    <w:p w14:paraId="3FC195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14469A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C76373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pPr>
        <w:spacing w:line="360" w:lineRule="auto"/>
        <w:ind w:firstLine="480" w:firstLineChars="200"/>
        <w:rPr>
          <w:rFonts w:hint="eastAsia" w:ascii="宋体" w:hAnsi="宋体" w:eastAsia="宋体" w:cs="宋体"/>
          <w:color w:val="000000"/>
          <w:sz w:val="24"/>
          <w:szCs w:val="24"/>
        </w:rPr>
      </w:pPr>
    </w:p>
    <w:p w14:paraId="56BD3198">
      <w:pPr>
        <w:spacing w:line="360" w:lineRule="auto"/>
        <w:ind w:firstLine="480" w:firstLineChars="200"/>
        <w:jc w:val="right"/>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8E95E6A">
      <w:pPr>
        <w:pStyle w:val="6"/>
        <w:rPr>
          <w:rFonts w:hint="eastAsia" w:ascii="宋体" w:hAnsi="宋体" w:eastAsia="宋体" w:cs="宋体"/>
          <w:color w:val="000000"/>
          <w:sz w:val="24"/>
          <w:szCs w:val="24"/>
        </w:rPr>
      </w:pPr>
      <w:bookmarkStart w:id="34" w:name="_Toc29251"/>
      <w:bookmarkStart w:id="35" w:name="_Toc6818"/>
      <w:r>
        <w:rPr>
          <w:rFonts w:hint="eastAsia" w:ascii="宋体" w:hAnsi="宋体" w:eastAsia="宋体" w:cs="宋体"/>
          <w:color w:val="000000"/>
          <w:sz w:val="24"/>
          <w:szCs w:val="24"/>
        </w:rPr>
        <w:t>附件四</w:t>
      </w:r>
      <w:bookmarkEnd w:id="34"/>
    </w:p>
    <w:p w14:paraId="32673E08">
      <w:pPr>
        <w:keepNext/>
        <w:keepLines/>
        <w:widowControl/>
        <w:adjustRightInd w:val="0"/>
        <w:snapToGrid w:val="0"/>
        <w:spacing w:line="360" w:lineRule="auto"/>
        <w:jc w:val="center"/>
        <w:rPr>
          <w:rFonts w:hint="eastAsia" w:ascii="仿宋" w:hAnsi="仿宋" w:eastAsia="仿宋" w:cs="仿宋"/>
          <w:b/>
          <w:sz w:val="32"/>
          <w:szCs w:val="32"/>
        </w:rPr>
      </w:pPr>
      <w:bookmarkStart w:id="36" w:name="_Toc72431438"/>
      <w:bookmarkStart w:id="37" w:name="_Toc72431762"/>
      <w:r>
        <w:rPr>
          <w:rFonts w:hint="eastAsia" w:ascii="仿宋" w:hAnsi="仿宋" w:eastAsia="仿宋" w:cs="仿宋"/>
          <w:b/>
          <w:sz w:val="32"/>
          <w:szCs w:val="32"/>
        </w:rPr>
        <w:t>书面承诺函</w:t>
      </w:r>
      <w:bookmarkEnd w:id="36"/>
      <w:bookmarkEnd w:id="37"/>
    </w:p>
    <w:p w14:paraId="12E39650">
      <w:pPr>
        <w:tabs>
          <w:tab w:val="left" w:pos="750"/>
          <w:tab w:val="left" w:pos="2755"/>
        </w:tabs>
        <w:adjustRightInd w:val="0"/>
        <w:snapToGrid w:val="0"/>
        <w:spacing w:line="360" w:lineRule="auto"/>
        <w:ind w:left="115" w:right="16"/>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766B662">
      <w:pPr>
        <w:tabs>
          <w:tab w:val="left" w:pos="5347"/>
          <w:tab w:val="left" w:pos="8501"/>
        </w:tabs>
        <w:adjustRightInd w:val="0"/>
        <w:snapToGrid w:val="0"/>
        <w:spacing w:line="360" w:lineRule="auto"/>
        <w:ind w:left="115" w:right="106" w:firstLine="480"/>
        <w:rPr>
          <w:rFonts w:hint="eastAsia"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（项目名称）项目，我方现做出以下承诺：</w:t>
      </w:r>
    </w:p>
    <w:p w14:paraId="392039BD">
      <w:pPr>
        <w:adjustRightInd w:val="0"/>
        <w:snapToGrid w:val="0"/>
        <w:spacing w:line="360" w:lineRule="auto"/>
        <w:ind w:firstLine="480" w:firstLineChars="200"/>
        <w:rPr>
          <w:rFonts w:hint="eastAsia"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396FCCA4">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68B01C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19805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A3185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（1）被人民法院列入失信被执行人名单的；</w:t>
      </w:r>
    </w:p>
    <w:p w14:paraId="12F4F5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（2）被税务机关列入重大税收违法失信主体的；</w:t>
      </w:r>
    </w:p>
    <w:p w14:paraId="0B743C3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04EAC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74674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75D73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4AACFD4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47128A29">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ab/>
      </w:r>
      <w:r>
        <w:rPr>
          <w:rFonts w:hint="eastAsia" w:ascii="宋体" w:hAnsi="宋体" w:eastAsia="宋体" w:cs="宋体"/>
          <w:sz w:val="24"/>
          <w:szCs w:val="24"/>
          <w:u w:val="single"/>
        </w:rPr>
        <w:t>名称</w:t>
      </w:r>
      <w:r>
        <w:rPr>
          <w:rFonts w:hint="eastAsia" w:ascii="宋体" w:hAnsi="宋体" w:eastAsia="宋体" w:cs="宋体"/>
          <w:sz w:val="24"/>
          <w:szCs w:val="24"/>
          <w:u w:val="single"/>
        </w:rPr>
        <w:tab/>
      </w:r>
      <w:r>
        <w:rPr>
          <w:rFonts w:hint="eastAsia" w:ascii="宋体" w:hAnsi="宋体" w:eastAsia="宋体" w:cs="宋体"/>
          <w:sz w:val="24"/>
          <w:szCs w:val="24"/>
          <w:u w:val="single"/>
        </w:rPr>
        <w:t>（盖章）</w:t>
      </w:r>
    </w:p>
    <w:p w14:paraId="7AFC31A1">
      <w:pPr>
        <w:tabs>
          <w:tab w:val="left" w:pos="630"/>
        </w:tabs>
        <w:spacing w:line="360" w:lineRule="auto"/>
        <w:rPr>
          <w:rFonts w:hint="eastAsia"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5DB59EC">
      <w:pPr>
        <w:pStyle w:val="6"/>
        <w:rPr>
          <w:rFonts w:hint="eastAsia" w:ascii="宋体" w:hAnsi="宋体" w:eastAsia="宋体" w:cs="宋体"/>
          <w:color w:val="000000"/>
          <w:sz w:val="24"/>
          <w:szCs w:val="24"/>
        </w:rPr>
      </w:pPr>
      <w:bookmarkStart w:id="38" w:name="_Toc13447"/>
      <w:r>
        <w:rPr>
          <w:rFonts w:hint="eastAsia" w:ascii="宋体" w:hAnsi="宋体" w:eastAsia="宋体" w:cs="宋体"/>
          <w:color w:val="000000"/>
          <w:sz w:val="24"/>
          <w:szCs w:val="24"/>
        </w:rPr>
        <w:t>附件</w:t>
      </w:r>
      <w:bookmarkEnd w:id="35"/>
      <w:r>
        <w:rPr>
          <w:rFonts w:hint="eastAsia" w:ascii="宋体" w:hAnsi="宋体" w:eastAsia="宋体" w:cs="宋体"/>
          <w:color w:val="000000"/>
          <w:sz w:val="24"/>
          <w:szCs w:val="24"/>
        </w:rPr>
        <w:t>五</w:t>
      </w:r>
      <w:bookmarkEnd w:id="38"/>
    </w:p>
    <w:p w14:paraId="0AC62032">
      <w:pPr>
        <w:spacing w:before="156" w:beforeLines="50" w:after="156" w:afterLines="50" w:line="360" w:lineRule="auto"/>
        <w:ind w:firstLine="236" w:firstLineChars="98"/>
        <w:jc w:val="center"/>
        <w:rPr>
          <w:rFonts w:hint="eastAsia" w:ascii="宋体" w:hAnsi="宋体" w:eastAsia="宋体" w:cs="宋体"/>
          <w:b/>
          <w:color w:val="000000"/>
          <w:sz w:val="24"/>
          <w:szCs w:val="28"/>
        </w:rPr>
      </w:pPr>
      <w:r>
        <w:rPr>
          <w:rFonts w:hint="eastAsia" w:ascii="宋体" w:hAnsi="宋体" w:eastAsia="宋体" w:cs="宋体"/>
          <w:b/>
          <w:color w:val="000000"/>
          <w:sz w:val="24"/>
          <w:szCs w:val="28"/>
        </w:rPr>
        <w:t>其他文件</w:t>
      </w:r>
    </w:p>
    <w:p w14:paraId="00DBF5BA">
      <w:pPr>
        <w:spacing w:before="156" w:beforeLines="50" w:after="156" w:afterLines="50" w:line="360" w:lineRule="auto"/>
        <w:ind w:firstLine="235" w:firstLineChars="98"/>
        <w:jc w:val="center"/>
        <w:rPr>
          <w:rFonts w:hint="eastAsia" w:ascii="宋体" w:hAnsi="宋体" w:eastAsia="宋体" w:cs="宋体"/>
          <w:color w:val="000000"/>
          <w:sz w:val="24"/>
          <w:szCs w:val="28"/>
        </w:rPr>
      </w:pPr>
    </w:p>
    <w:p w14:paraId="176F74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根据项目情况提供如下文件：</w:t>
      </w:r>
    </w:p>
    <w:p w14:paraId="62B9941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1、售后服务措施及承诺</w:t>
      </w:r>
    </w:p>
    <w:p w14:paraId="6B30DD1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2、供应商认为需要提供的资料。</w:t>
      </w:r>
    </w:p>
    <w:p w14:paraId="2E406A0D">
      <w:pPr>
        <w:spacing w:line="360" w:lineRule="auto"/>
        <w:rPr>
          <w:rFonts w:hint="eastAsia" w:ascii="宋体" w:hAnsi="宋体" w:eastAsia="宋体" w:cs="宋体"/>
          <w:color w:val="000000"/>
          <w:sz w:val="24"/>
          <w:szCs w:val="24"/>
        </w:rPr>
      </w:pPr>
    </w:p>
    <w:p w14:paraId="0237CCBB">
      <w:pPr>
        <w:rPr>
          <w:rFonts w:hint="eastAsia" w:ascii="宋体" w:hAnsi="宋体" w:eastAsia="宋体" w:cs="宋体"/>
          <w:color w:val="000000"/>
        </w:rPr>
      </w:pPr>
    </w:p>
    <w:p w14:paraId="63497EEB">
      <w:pPr>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9091">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1B3A4E42">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90F">
    <w:pPr>
      <w:pStyle w:val="20"/>
      <w:framePr w:wrap="around" w:vAnchor="text" w:hAnchor="margin" w:xAlign="center" w:y="1"/>
      <w:rPr>
        <w:rStyle w:val="35"/>
        <w:rFonts w:hint="eastAsia"/>
      </w:rPr>
    </w:pPr>
    <w:r>
      <w:fldChar w:fldCharType="begin"/>
    </w:r>
    <w:r>
      <w:rPr>
        <w:rStyle w:val="35"/>
      </w:rPr>
      <w:instrText xml:space="preserve">PAGE  </w:instrText>
    </w:r>
    <w:r>
      <w:fldChar w:fldCharType="separate"/>
    </w:r>
    <w:r>
      <w:rPr>
        <w:rStyle w:val="35"/>
      </w:rPr>
      <w:t>9</w:t>
    </w:r>
    <w:r>
      <w:fldChar w:fldCharType="end"/>
    </w:r>
  </w:p>
  <w:p w14:paraId="1497A358">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B52F">
    <w:pPr>
      <w:pStyle w:val="20"/>
      <w:framePr w:wrap="around" w:vAnchor="text" w:hAnchor="margin" w:xAlign="center" w:y="1"/>
      <w:rPr>
        <w:rStyle w:val="35"/>
        <w:rFonts w:hint="eastAsia"/>
      </w:rPr>
    </w:pPr>
    <w:r>
      <w:fldChar w:fldCharType="begin"/>
    </w:r>
    <w:r>
      <w:rPr>
        <w:rStyle w:val="35"/>
      </w:rPr>
      <w:instrText xml:space="preserve">PAGE  </w:instrText>
    </w:r>
    <w:r>
      <w:rPr>
        <w:rFonts w:hint="eastAsia"/>
      </w:rPr>
      <w:fldChar w:fldCharType="separate"/>
    </w:r>
    <w:r>
      <w:fldChar w:fldCharType="end"/>
    </w:r>
  </w:p>
  <w:p w14:paraId="0828924D">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E2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50E9">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1F1">
    <w:pPr>
      <w:pStyle w:val="21"/>
      <w:framePr w:wrap="around" w:vAnchor="text" w:hAnchor="margin" w:xAlign="right" w:y="1"/>
      <w:rPr>
        <w:rStyle w:val="35"/>
        <w:rFonts w:hint="eastAsia"/>
      </w:rPr>
    </w:pPr>
    <w:r>
      <w:fldChar w:fldCharType="begin"/>
    </w:r>
    <w:r>
      <w:rPr>
        <w:rStyle w:val="35"/>
      </w:rPr>
      <w:instrText xml:space="preserve">PAGE  </w:instrText>
    </w:r>
    <w:r>
      <w:rPr>
        <w:rFonts w:hint="eastAsia"/>
      </w:rPr>
      <w:fldChar w:fldCharType="separate"/>
    </w:r>
    <w:r>
      <w:fldChar w:fldCharType="end"/>
    </w:r>
  </w:p>
  <w:p w14:paraId="1E342C84">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11C"/>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33D"/>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C7DFC"/>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5EDE"/>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0108"/>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323A"/>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B7BF7"/>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2360"/>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4DA2"/>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1677"/>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787946"/>
    <w:rsid w:val="01D34B7C"/>
    <w:rsid w:val="01FA47FF"/>
    <w:rsid w:val="02D23086"/>
    <w:rsid w:val="03195159"/>
    <w:rsid w:val="0328714A"/>
    <w:rsid w:val="03767DB2"/>
    <w:rsid w:val="03D51A5C"/>
    <w:rsid w:val="040C3F64"/>
    <w:rsid w:val="047D4A26"/>
    <w:rsid w:val="04DB75B6"/>
    <w:rsid w:val="06364605"/>
    <w:rsid w:val="063A68D9"/>
    <w:rsid w:val="06860B2E"/>
    <w:rsid w:val="06D32F96"/>
    <w:rsid w:val="076B52A9"/>
    <w:rsid w:val="08475BFA"/>
    <w:rsid w:val="086C7AD9"/>
    <w:rsid w:val="08E1238F"/>
    <w:rsid w:val="09721FE0"/>
    <w:rsid w:val="09C94AB7"/>
    <w:rsid w:val="0A6F0EAA"/>
    <w:rsid w:val="0A947DE6"/>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160EB"/>
    <w:rsid w:val="1082318D"/>
    <w:rsid w:val="10BC3EFD"/>
    <w:rsid w:val="11186A50"/>
    <w:rsid w:val="11341F76"/>
    <w:rsid w:val="11AE2F10"/>
    <w:rsid w:val="1254553E"/>
    <w:rsid w:val="12704669"/>
    <w:rsid w:val="12CC784B"/>
    <w:rsid w:val="13165211"/>
    <w:rsid w:val="139D3288"/>
    <w:rsid w:val="13A714AE"/>
    <w:rsid w:val="142E2FC1"/>
    <w:rsid w:val="14D964F6"/>
    <w:rsid w:val="15610299"/>
    <w:rsid w:val="158A6DF9"/>
    <w:rsid w:val="15A364AC"/>
    <w:rsid w:val="15C55DFA"/>
    <w:rsid w:val="15D867AD"/>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D13C3F"/>
    <w:rsid w:val="19EE2A43"/>
    <w:rsid w:val="1A41287C"/>
    <w:rsid w:val="1A627095"/>
    <w:rsid w:val="1AB343D7"/>
    <w:rsid w:val="1AE2585D"/>
    <w:rsid w:val="1B920CB0"/>
    <w:rsid w:val="1BC3580A"/>
    <w:rsid w:val="1CA76ED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6A4691"/>
    <w:rsid w:val="22C34BFF"/>
    <w:rsid w:val="22D67401"/>
    <w:rsid w:val="244514B2"/>
    <w:rsid w:val="250F1AC0"/>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0F45C8"/>
    <w:rsid w:val="2B1273E0"/>
    <w:rsid w:val="2B462E89"/>
    <w:rsid w:val="2B7E2E44"/>
    <w:rsid w:val="2B8F74B6"/>
    <w:rsid w:val="2C0B54C5"/>
    <w:rsid w:val="2C1874AC"/>
    <w:rsid w:val="2C6270DE"/>
    <w:rsid w:val="2CAF4195"/>
    <w:rsid w:val="2D2F50A1"/>
    <w:rsid w:val="2D582B8D"/>
    <w:rsid w:val="2D5D224D"/>
    <w:rsid w:val="2E8D196B"/>
    <w:rsid w:val="2EDE2C2F"/>
    <w:rsid w:val="2F065CE2"/>
    <w:rsid w:val="2F083808"/>
    <w:rsid w:val="2F425103"/>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C912234"/>
    <w:rsid w:val="3D0B46DE"/>
    <w:rsid w:val="3D276AA0"/>
    <w:rsid w:val="3D346110"/>
    <w:rsid w:val="3D6F7148"/>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3EE7018"/>
    <w:rsid w:val="441813A4"/>
    <w:rsid w:val="44B32986"/>
    <w:rsid w:val="45874059"/>
    <w:rsid w:val="45BB0506"/>
    <w:rsid w:val="465C2EFD"/>
    <w:rsid w:val="468B39AB"/>
    <w:rsid w:val="46A53C0E"/>
    <w:rsid w:val="478D6B48"/>
    <w:rsid w:val="48124510"/>
    <w:rsid w:val="482A0CEB"/>
    <w:rsid w:val="485B27A2"/>
    <w:rsid w:val="48AA6DEF"/>
    <w:rsid w:val="494F66E1"/>
    <w:rsid w:val="49724248"/>
    <w:rsid w:val="49731D6E"/>
    <w:rsid w:val="498B355B"/>
    <w:rsid w:val="4A192375"/>
    <w:rsid w:val="4ABF25B2"/>
    <w:rsid w:val="4B1650A7"/>
    <w:rsid w:val="4C4C4E16"/>
    <w:rsid w:val="4D5C44CE"/>
    <w:rsid w:val="4E257ADB"/>
    <w:rsid w:val="4E2A3343"/>
    <w:rsid w:val="4E775E5C"/>
    <w:rsid w:val="4E824F2D"/>
    <w:rsid w:val="4E943E84"/>
    <w:rsid w:val="4E9A448D"/>
    <w:rsid w:val="4ED432AF"/>
    <w:rsid w:val="4F675ED1"/>
    <w:rsid w:val="50811214"/>
    <w:rsid w:val="50EE1EEB"/>
    <w:rsid w:val="510F6820"/>
    <w:rsid w:val="511F5C26"/>
    <w:rsid w:val="514C1822"/>
    <w:rsid w:val="51A451BA"/>
    <w:rsid w:val="51A46D52"/>
    <w:rsid w:val="51DD69A1"/>
    <w:rsid w:val="526B5AC6"/>
    <w:rsid w:val="5273283F"/>
    <w:rsid w:val="52E9726A"/>
    <w:rsid w:val="52EF06B7"/>
    <w:rsid w:val="53364538"/>
    <w:rsid w:val="53746E0E"/>
    <w:rsid w:val="53D343A9"/>
    <w:rsid w:val="53E06B74"/>
    <w:rsid w:val="54241329"/>
    <w:rsid w:val="547215A0"/>
    <w:rsid w:val="551C55B1"/>
    <w:rsid w:val="553B58E4"/>
    <w:rsid w:val="5596306C"/>
    <w:rsid w:val="560E0105"/>
    <w:rsid w:val="564715B7"/>
    <w:rsid w:val="567F7FA4"/>
    <w:rsid w:val="572F3C92"/>
    <w:rsid w:val="575431DF"/>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75762"/>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35E2141"/>
    <w:rsid w:val="63F20007"/>
    <w:rsid w:val="64561E9B"/>
    <w:rsid w:val="64852C29"/>
    <w:rsid w:val="64A84B6A"/>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85296"/>
    <w:rsid w:val="6B7F7BA4"/>
    <w:rsid w:val="6B9321E6"/>
    <w:rsid w:val="6B964E26"/>
    <w:rsid w:val="6C3F4006"/>
    <w:rsid w:val="6CD57DA9"/>
    <w:rsid w:val="6D3C7A35"/>
    <w:rsid w:val="6D5817FA"/>
    <w:rsid w:val="6E1F40EF"/>
    <w:rsid w:val="6E22598D"/>
    <w:rsid w:val="6E492F1A"/>
    <w:rsid w:val="6EA77C40"/>
    <w:rsid w:val="6FF137F8"/>
    <w:rsid w:val="6FFB46E7"/>
    <w:rsid w:val="701E2184"/>
    <w:rsid w:val="705169D2"/>
    <w:rsid w:val="70C04FE9"/>
    <w:rsid w:val="70C7022B"/>
    <w:rsid w:val="719B386C"/>
    <w:rsid w:val="71FD45C9"/>
    <w:rsid w:val="732E0930"/>
    <w:rsid w:val="738F3EEE"/>
    <w:rsid w:val="73CD1EF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CE87DA1"/>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9"/>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0"/>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1"/>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2"/>
    <w:qFormat/>
    <w:uiPriority w:val="0"/>
    <w:pPr>
      <w:tabs>
        <w:tab w:val="center" w:pos="4153"/>
        <w:tab w:val="right" w:pos="8306"/>
      </w:tabs>
      <w:snapToGrid w:val="0"/>
      <w:jc w:val="left"/>
    </w:pPr>
    <w:rPr>
      <w:sz w:val="18"/>
      <w:szCs w:val="18"/>
    </w:rPr>
  </w:style>
  <w:style w:type="paragraph" w:styleId="21">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10"/>
    <w:next w:val="10"/>
    <w:link w:val="95"/>
    <w:qFormat/>
    <w:uiPriority w:val="0"/>
    <w:rPr>
      <w:b/>
      <w:bCs/>
    </w:rPr>
  </w:style>
  <w:style w:type="paragraph" w:styleId="30">
    <w:name w:val="Body Text First Indent 2"/>
    <w:basedOn w:val="11"/>
    <w:next w:val="1"/>
    <w:qFormat/>
    <w:uiPriority w:val="0"/>
    <w:pPr>
      <w:spacing w:after="120"/>
      <w:ind w:left="420" w:leftChars="200" w:firstLine="200"/>
    </w:pPr>
    <w:rPr>
      <w:sz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character" w:customStyle="1" w:styleId="39">
    <w:name w:val="标题 1 字符"/>
    <w:link w:val="4"/>
    <w:qFormat/>
    <w:uiPriority w:val="0"/>
    <w:rPr>
      <w:rFonts w:eastAsia="宋体"/>
      <w:kern w:val="2"/>
      <w:sz w:val="28"/>
      <w:szCs w:val="24"/>
      <w:lang w:val="en-US" w:eastAsia="zh-CN" w:bidi="ar-SA"/>
    </w:rPr>
  </w:style>
  <w:style w:type="character" w:customStyle="1" w:styleId="40">
    <w:name w:val="批注文字 字符"/>
    <w:link w:val="10"/>
    <w:qFormat/>
    <w:uiPriority w:val="0"/>
    <w:rPr>
      <w:rFonts w:eastAsia="宋体"/>
      <w:kern w:val="2"/>
      <w:sz w:val="21"/>
      <w:lang w:val="en-US" w:eastAsia="zh-CN" w:bidi="ar-SA"/>
    </w:rPr>
  </w:style>
  <w:style w:type="character" w:customStyle="1" w:styleId="41">
    <w:name w:val="日期 字符"/>
    <w:link w:val="17"/>
    <w:qFormat/>
    <w:uiPriority w:val="0"/>
    <w:rPr>
      <w:rFonts w:ascii="Arial" w:hAnsi="Arial" w:eastAsia="楷体_GB2312"/>
      <w:kern w:val="2"/>
      <w:sz w:val="28"/>
      <w:lang w:bidi="ar-SA"/>
    </w:rPr>
  </w:style>
  <w:style w:type="character" w:customStyle="1" w:styleId="42">
    <w:name w:val="页脚 字符"/>
    <w:link w:val="20"/>
    <w:qFormat/>
    <w:uiPriority w:val="0"/>
    <w:rPr>
      <w:kern w:val="2"/>
      <w:sz w:val="18"/>
      <w:szCs w:val="18"/>
    </w:rPr>
  </w:style>
  <w:style w:type="character" w:customStyle="1" w:styleId="43">
    <w:name w:val="页眉 字符"/>
    <w:link w:val="21"/>
    <w:qFormat/>
    <w:uiPriority w:val="99"/>
    <w:rPr>
      <w:kern w:val="2"/>
      <w:sz w:val="18"/>
      <w:szCs w:val="18"/>
    </w:rPr>
  </w:style>
  <w:style w:type="character" w:customStyle="1" w:styleId="44">
    <w:name w:val="font151"/>
    <w:qFormat/>
    <w:uiPriority w:val="0"/>
    <w:rPr>
      <w:rFonts w:hint="eastAsia" w:ascii="宋体" w:hAnsi="宋体" w:eastAsia="宋体" w:cs="宋体"/>
      <w:b/>
      <w:bCs/>
      <w:color w:val="FF0000"/>
      <w:sz w:val="22"/>
      <w:szCs w:val="22"/>
      <w:u w:val="none"/>
    </w:rPr>
  </w:style>
  <w:style w:type="character" w:customStyle="1" w:styleId="45">
    <w:name w:val="Date Char"/>
    <w:qFormat/>
    <w:locked/>
    <w:uiPriority w:val="0"/>
    <w:rPr>
      <w:rFonts w:eastAsia="宋体"/>
      <w:b/>
      <w:kern w:val="2"/>
      <w:sz w:val="28"/>
      <w:lang w:val="en-US" w:eastAsia="zh-CN" w:bidi="ar-SA"/>
    </w:rPr>
  </w:style>
  <w:style w:type="character" w:customStyle="1" w:styleId="46">
    <w:name w:val="font61"/>
    <w:qFormat/>
    <w:uiPriority w:val="0"/>
    <w:rPr>
      <w:rFonts w:hint="eastAsia" w:ascii="宋体" w:hAnsi="宋体" w:eastAsia="宋体" w:cs="宋体"/>
      <w:b/>
      <w:bCs/>
      <w:color w:val="000000"/>
      <w:sz w:val="21"/>
      <w:szCs w:val="21"/>
      <w:u w:val="none"/>
    </w:rPr>
  </w:style>
  <w:style w:type="character" w:customStyle="1" w:styleId="47">
    <w:name w:val="font11"/>
    <w:qFormat/>
    <w:uiPriority w:val="0"/>
    <w:rPr>
      <w:rFonts w:hint="default" w:ascii="Times New Roman" w:hAnsi="Times New Roman" w:cs="Times New Roman"/>
      <w:color w:val="3366FF"/>
      <w:sz w:val="24"/>
      <w:szCs w:val="24"/>
      <w:u w:val="none"/>
    </w:rPr>
  </w:style>
  <w:style w:type="character" w:customStyle="1" w:styleId="48">
    <w:name w:val="font101"/>
    <w:qFormat/>
    <w:uiPriority w:val="0"/>
    <w:rPr>
      <w:rFonts w:hint="eastAsia" w:ascii="宋体" w:hAnsi="宋体" w:eastAsia="宋体" w:cs="宋体"/>
      <w:b/>
      <w:bCs/>
      <w:color w:val="FF0000"/>
      <w:sz w:val="20"/>
      <w:szCs w:val="20"/>
      <w:u w:val="single"/>
    </w:rPr>
  </w:style>
  <w:style w:type="character" w:customStyle="1" w:styleId="49">
    <w:name w:val="font111"/>
    <w:qFormat/>
    <w:uiPriority w:val="0"/>
    <w:rPr>
      <w:rFonts w:hint="default" w:ascii="Times New Roman" w:hAnsi="Times New Roman" w:cs="Times New Roman"/>
      <w:b/>
      <w:bCs/>
      <w:color w:val="000000"/>
      <w:sz w:val="21"/>
      <w:szCs w:val="21"/>
      <w:u w:val="none"/>
    </w:rPr>
  </w:style>
  <w:style w:type="character" w:customStyle="1" w:styleId="50">
    <w:name w:val="font91"/>
    <w:qFormat/>
    <w:uiPriority w:val="0"/>
    <w:rPr>
      <w:rFonts w:hint="eastAsia" w:ascii="宋体" w:hAnsi="宋体" w:eastAsia="宋体" w:cs="宋体"/>
      <w:b/>
      <w:bCs/>
      <w:color w:val="000000"/>
      <w:sz w:val="20"/>
      <w:szCs w:val="20"/>
      <w:u w:val="single"/>
    </w:rPr>
  </w:style>
  <w:style w:type="character" w:customStyle="1" w:styleId="51">
    <w:name w:val="font112"/>
    <w:qFormat/>
    <w:uiPriority w:val="0"/>
    <w:rPr>
      <w:rFonts w:hint="eastAsia" w:ascii="宋体" w:hAnsi="宋体" w:eastAsia="宋体" w:cs="宋体"/>
      <w:b/>
      <w:bCs/>
      <w:color w:val="FF0000"/>
      <w:sz w:val="22"/>
      <w:szCs w:val="22"/>
      <w:u w:val="none"/>
    </w:rPr>
  </w:style>
  <w:style w:type="character" w:customStyle="1" w:styleId="52">
    <w:name w:val="font71"/>
    <w:qFormat/>
    <w:uiPriority w:val="0"/>
    <w:rPr>
      <w:rFonts w:hint="eastAsia" w:ascii="宋体" w:hAnsi="宋体" w:eastAsia="宋体" w:cs="宋体"/>
      <w:color w:val="FF0000"/>
      <w:sz w:val="20"/>
      <w:szCs w:val="20"/>
      <w:u w:val="none"/>
    </w:rPr>
  </w:style>
  <w:style w:type="character" w:customStyle="1" w:styleId="53">
    <w:name w:val="font81"/>
    <w:qFormat/>
    <w:uiPriority w:val="0"/>
    <w:rPr>
      <w:rFonts w:hint="eastAsia" w:ascii="宋体" w:hAnsi="宋体" w:eastAsia="宋体" w:cs="宋体"/>
      <w:b/>
      <w:bCs/>
      <w:color w:val="000000"/>
      <w:sz w:val="20"/>
      <w:szCs w:val="20"/>
      <w:u w:val="none"/>
    </w:rPr>
  </w:style>
  <w:style w:type="character" w:customStyle="1" w:styleId="54">
    <w:name w:val="font141"/>
    <w:qFormat/>
    <w:uiPriority w:val="0"/>
    <w:rPr>
      <w:rFonts w:hint="eastAsia" w:ascii="宋体" w:hAnsi="宋体" w:eastAsia="宋体" w:cs="宋体"/>
      <w:b/>
      <w:bCs/>
      <w:color w:val="FF0000"/>
      <w:sz w:val="20"/>
      <w:szCs w:val="20"/>
      <w:u w:val="none"/>
    </w:rPr>
  </w:style>
  <w:style w:type="character" w:customStyle="1" w:styleId="55">
    <w:name w:val="font31"/>
    <w:qFormat/>
    <w:uiPriority w:val="0"/>
    <w:rPr>
      <w:rFonts w:hint="eastAsia" w:ascii="宋体" w:hAnsi="宋体" w:eastAsia="宋体" w:cs="宋体"/>
      <w:color w:val="FF0000"/>
      <w:sz w:val="20"/>
      <w:szCs w:val="20"/>
      <w:u w:val="none"/>
    </w:rPr>
  </w:style>
  <w:style w:type="character" w:customStyle="1" w:styleId="56">
    <w:name w:val="正文1"/>
    <w:qFormat/>
    <w:uiPriority w:val="0"/>
  </w:style>
  <w:style w:type="character" w:customStyle="1" w:styleId="57">
    <w:name w:val="style29"/>
    <w:qFormat/>
    <w:uiPriority w:val="0"/>
  </w:style>
  <w:style w:type="character" w:customStyle="1" w:styleId="58">
    <w:name w:val="font21"/>
    <w:qFormat/>
    <w:uiPriority w:val="0"/>
    <w:rPr>
      <w:rFonts w:hint="eastAsia" w:ascii="宋体" w:hAnsi="宋体" w:eastAsia="宋体"/>
      <w:color w:val="3366FF"/>
      <w:sz w:val="24"/>
      <w:szCs w:val="24"/>
      <w:u w:val="none"/>
    </w:rPr>
  </w:style>
  <w:style w:type="character" w:customStyle="1" w:styleId="59">
    <w:name w:val="font41"/>
    <w:qFormat/>
    <w:uiPriority w:val="0"/>
    <w:rPr>
      <w:rFonts w:hint="eastAsia" w:ascii="宋体" w:hAnsi="宋体" w:eastAsia="宋体" w:cs="宋体"/>
      <w:color w:val="000000"/>
      <w:sz w:val="20"/>
      <w:szCs w:val="20"/>
      <w:u w:val="single"/>
    </w:rPr>
  </w:style>
  <w:style w:type="character" w:customStyle="1" w:styleId="60">
    <w:name w:val="font01"/>
    <w:qFormat/>
    <w:uiPriority w:val="0"/>
    <w:rPr>
      <w:rFonts w:hint="eastAsia" w:ascii="宋体" w:hAnsi="宋体" w:eastAsia="宋体" w:cs="宋体"/>
      <w:color w:val="000000"/>
      <w:sz w:val="22"/>
      <w:szCs w:val="22"/>
      <w:u w:val="none"/>
    </w:rPr>
  </w:style>
  <w:style w:type="character" w:customStyle="1" w:styleId="61">
    <w:name w:val="font121"/>
    <w:qFormat/>
    <w:uiPriority w:val="0"/>
    <w:rPr>
      <w:rFonts w:hint="eastAsia" w:ascii="宋体" w:hAnsi="宋体" w:eastAsia="宋体" w:cs="宋体"/>
      <w:b/>
      <w:bCs/>
      <w:color w:val="000000"/>
      <w:sz w:val="22"/>
      <w:szCs w:val="22"/>
      <w:u w:val="single"/>
    </w:rPr>
  </w:style>
  <w:style w:type="character" w:customStyle="1" w:styleId="62">
    <w:name w:val="font131"/>
    <w:qFormat/>
    <w:uiPriority w:val="0"/>
    <w:rPr>
      <w:rFonts w:hint="eastAsia" w:ascii="宋体" w:hAnsi="宋体" w:eastAsia="宋体" w:cs="宋体"/>
      <w:color w:val="000000"/>
      <w:sz w:val="21"/>
      <w:szCs w:val="21"/>
      <w:u w:val="single"/>
    </w:rPr>
  </w:style>
  <w:style w:type="character" w:customStyle="1" w:styleId="63">
    <w:name w:val="font51"/>
    <w:qFormat/>
    <w:uiPriority w:val="0"/>
    <w:rPr>
      <w:rFonts w:hint="eastAsia" w:ascii="宋体" w:hAnsi="宋体" w:eastAsia="宋体" w:cs="宋体"/>
      <w:color w:val="000000"/>
      <w:sz w:val="21"/>
      <w:szCs w:val="21"/>
      <w:u w:val="none"/>
    </w:rPr>
  </w:style>
  <w:style w:type="character" w:customStyle="1" w:styleId="64">
    <w:name w:val="font161"/>
    <w:qFormat/>
    <w:uiPriority w:val="0"/>
    <w:rPr>
      <w:rFonts w:hint="eastAsia" w:ascii="宋体" w:hAnsi="宋体" w:eastAsia="宋体" w:cs="宋体"/>
      <w:color w:val="000000"/>
      <w:sz w:val="20"/>
      <w:szCs w:val="20"/>
      <w:u w:val="single"/>
    </w:rPr>
  </w:style>
  <w:style w:type="character" w:customStyle="1" w:styleId="65">
    <w:name w:val="font171"/>
    <w:qFormat/>
    <w:uiPriority w:val="0"/>
    <w:rPr>
      <w:rFonts w:hint="eastAsia" w:ascii="宋体" w:hAnsi="宋体" w:eastAsia="宋体" w:cs="宋体"/>
      <w:color w:val="000000"/>
      <w:sz w:val="20"/>
      <w:szCs w:val="20"/>
      <w:u w:val="single"/>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Char16"/>
    <w:basedOn w:val="1"/>
    <w:qFormat/>
    <w:uiPriority w:val="0"/>
    <w:rPr>
      <w:rFonts w:ascii="Tahoma" w:hAnsi="Tahoma" w:eastAsia="仿宋_GB2312"/>
      <w:sz w:val="24"/>
    </w:rPr>
  </w:style>
  <w:style w:type="paragraph" w:customStyle="1" w:styleId="68">
    <w:name w:val="Char Char1"/>
    <w:basedOn w:val="1"/>
    <w:qFormat/>
    <w:uiPriority w:val="0"/>
    <w:rPr>
      <w:rFonts w:ascii="Tahoma" w:hAnsi="Tahoma"/>
      <w:sz w:val="24"/>
    </w:rPr>
  </w:style>
  <w:style w:type="paragraph" w:customStyle="1" w:styleId="69">
    <w:name w:val="Char Char Char Char Char Char Char Char Char Char"/>
    <w:basedOn w:val="1"/>
    <w:qFormat/>
    <w:uiPriority w:val="0"/>
    <w:rPr>
      <w:rFonts w:ascii="Tahoma" w:hAnsi="Tahoma" w:cs="仿宋_GB2312"/>
      <w:sz w:val="24"/>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Char Char Char"/>
    <w:basedOn w:val="1"/>
    <w:qFormat/>
    <w:uiPriority w:val="0"/>
    <w:rPr>
      <w:rFonts w:ascii="Tahoma" w:hAnsi="Tahoma"/>
      <w:sz w:val="24"/>
    </w:rPr>
  </w:style>
  <w:style w:type="paragraph" w:customStyle="1" w:styleId="72">
    <w:name w:val="样式1"/>
    <w:basedOn w:val="1"/>
    <w:qFormat/>
    <w:uiPriority w:val="0"/>
    <w:pPr>
      <w:numPr>
        <w:ilvl w:val="0"/>
        <w:numId w:val="1"/>
      </w:numPr>
      <w:adjustRightInd w:val="0"/>
      <w:textAlignment w:val="baseline"/>
    </w:pPr>
    <w:rPr>
      <w:rFonts w:ascii="宋体" w:hAnsi="宋体"/>
      <w:kern w:val="0"/>
    </w:rPr>
  </w:style>
  <w:style w:type="paragraph" w:customStyle="1" w:styleId="73">
    <w:name w:val="样式 宋体 五号 行距: 单倍行距"/>
    <w:basedOn w:val="1"/>
    <w:qFormat/>
    <w:uiPriority w:val="0"/>
    <w:pPr>
      <w:adjustRightInd w:val="0"/>
      <w:jc w:val="left"/>
      <w:textAlignment w:val="baseline"/>
    </w:pPr>
    <w:rPr>
      <w:rFonts w:ascii="宋体" w:hAnsi="宋体"/>
      <w:kern w:val="0"/>
    </w:rPr>
  </w:style>
  <w:style w:type="paragraph" w:customStyle="1" w:styleId="74">
    <w:name w:val="Char Char15"/>
    <w:basedOn w:val="1"/>
    <w:qFormat/>
    <w:uiPriority w:val="0"/>
    <w:rPr>
      <w:rFonts w:ascii="Tahoma" w:hAnsi="Tahoma" w:eastAsia="仿宋_GB2312"/>
      <w:sz w:val="24"/>
    </w:rPr>
  </w:style>
  <w:style w:type="paragraph" w:customStyle="1" w:styleId="75">
    <w:name w:val="Char"/>
    <w:basedOn w:val="1"/>
    <w:qFormat/>
    <w:uiPriority w:val="0"/>
    <w:rPr>
      <w:rFonts w:ascii="Tahoma" w:hAnsi="Tahoma" w:eastAsia="仿宋_GB2312"/>
      <w:sz w:val="24"/>
    </w:rPr>
  </w:style>
  <w:style w:type="paragraph" w:customStyle="1" w:styleId="76">
    <w:name w:val="Table Text"/>
    <w:basedOn w:val="1"/>
    <w:semiHidden/>
    <w:qFormat/>
    <w:uiPriority w:val="0"/>
    <w:rPr>
      <w:rFonts w:ascii="宋体" w:hAnsi="宋体" w:eastAsia="宋体" w:cs="宋体"/>
      <w:sz w:val="24"/>
      <w:szCs w:val="24"/>
      <w:lang w:eastAsia="en-US"/>
    </w:rPr>
  </w:style>
  <w:style w:type="paragraph" w:customStyle="1" w:styleId="77">
    <w:name w:val="Char2"/>
    <w:basedOn w:val="1"/>
    <w:qFormat/>
    <w:uiPriority w:val="0"/>
    <w:pPr>
      <w:tabs>
        <w:tab w:val="left" w:pos="360"/>
      </w:tabs>
    </w:pPr>
    <w:rPr>
      <w:sz w:val="24"/>
      <w:szCs w:val="24"/>
    </w:rPr>
  </w:style>
  <w:style w:type="paragraph" w:customStyle="1" w:styleId="78">
    <w:name w:val="纯文本1"/>
    <w:basedOn w:val="1"/>
    <w:qFormat/>
    <w:uiPriority w:val="0"/>
    <w:rPr>
      <w:rFonts w:ascii="宋体" w:hAnsi="Courier New" w:cs="Courier New"/>
      <w:szCs w:val="21"/>
    </w:rPr>
  </w:style>
  <w:style w:type="paragraph" w:customStyle="1" w:styleId="79">
    <w:name w:val="样式 标题 2 + 宋体 五号 行距: 单倍行距"/>
    <w:basedOn w:val="5"/>
    <w:qFormat/>
    <w:uiPriority w:val="0"/>
    <w:pPr>
      <w:spacing w:line="240" w:lineRule="auto"/>
    </w:pPr>
    <w:rPr>
      <w:rFonts w:ascii="宋体" w:hAnsi="宋体" w:eastAsia="宋体"/>
      <w:sz w:val="21"/>
    </w:rPr>
  </w:style>
  <w:style w:type="paragraph" w:customStyle="1" w:styleId="80">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1">
    <w:name w:val="_Style 8"/>
    <w:basedOn w:val="1"/>
    <w:qFormat/>
    <w:uiPriority w:val="0"/>
  </w:style>
  <w:style w:type="paragraph" w:customStyle="1" w:styleId="82">
    <w:name w:val="Char Char Char Char Char"/>
    <w:basedOn w:val="1"/>
    <w:qFormat/>
    <w:uiPriority w:val="0"/>
    <w:rPr>
      <w:rFonts w:ascii="Tahoma" w:hAnsi="Tahoma"/>
      <w:sz w:val="24"/>
    </w:rPr>
  </w:style>
  <w:style w:type="paragraph" w:customStyle="1" w:styleId="83">
    <w:name w:val="Char Char"/>
    <w:basedOn w:val="1"/>
    <w:qFormat/>
    <w:uiPriority w:val="0"/>
    <w:rPr>
      <w:rFonts w:ascii="Tahoma" w:hAnsi="Tahoma" w:cs="仿宋_GB2312"/>
      <w:sz w:val="24"/>
    </w:rPr>
  </w:style>
  <w:style w:type="paragraph" w:customStyle="1" w:styleId="84">
    <w:name w:val="Char1"/>
    <w:basedOn w:val="1"/>
    <w:qFormat/>
    <w:uiPriority w:val="0"/>
    <w:rPr>
      <w:rFonts w:ascii="Tahoma" w:hAnsi="Tahoma"/>
      <w:sz w:val="24"/>
    </w:rPr>
  </w:style>
  <w:style w:type="paragraph" w:customStyle="1" w:styleId="85">
    <w:name w:val="Char Char Char Char Char Char Char1 Char"/>
    <w:basedOn w:val="1"/>
    <w:qFormat/>
    <w:uiPriority w:val="0"/>
    <w:rPr>
      <w:rFonts w:ascii="Tahoma" w:hAnsi="Tahoma"/>
      <w:sz w:val="24"/>
    </w:rPr>
  </w:style>
  <w:style w:type="paragraph" w:customStyle="1" w:styleId="86">
    <w:name w:val="Char Char Char Char"/>
    <w:basedOn w:val="1"/>
    <w:next w:val="1"/>
    <w:qFormat/>
    <w:uiPriority w:val="0"/>
    <w:pPr>
      <w:widowControl/>
      <w:spacing w:line="360" w:lineRule="auto"/>
      <w:jc w:val="left"/>
    </w:pPr>
  </w:style>
  <w:style w:type="paragraph" w:customStyle="1" w:styleId="87">
    <w:name w:val="Char Char Char Char Char Char Char"/>
    <w:basedOn w:val="1"/>
    <w:qFormat/>
    <w:uiPriority w:val="0"/>
    <w:rPr>
      <w:szCs w:val="24"/>
    </w:rPr>
  </w:style>
  <w:style w:type="paragraph" w:customStyle="1" w:styleId="88">
    <w:name w:val="Char Char Char1 Char"/>
    <w:basedOn w:val="1"/>
    <w:qFormat/>
    <w:uiPriority w:val="0"/>
    <w:rPr>
      <w:szCs w:val="24"/>
    </w:rPr>
  </w:style>
  <w:style w:type="paragraph" w:customStyle="1" w:styleId="89">
    <w:name w:val="Char Char2"/>
    <w:basedOn w:val="1"/>
    <w:qFormat/>
    <w:uiPriority w:val="0"/>
    <w:rPr>
      <w:rFonts w:ascii="Tahoma" w:hAnsi="Tahoma" w:cs="仿宋_GB2312"/>
      <w:sz w:val="24"/>
    </w:rPr>
  </w:style>
  <w:style w:type="paragraph" w:customStyle="1" w:styleId="90">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1">
    <w:name w:val="Table Normal"/>
    <w:unhideWhenUsed/>
    <w:qFormat/>
    <w:uiPriority w:val="0"/>
    <w:tblPr>
      <w:tblCellMar>
        <w:top w:w="0" w:type="dxa"/>
        <w:left w:w="0" w:type="dxa"/>
        <w:bottom w:w="0" w:type="dxa"/>
        <w:right w:w="0" w:type="dxa"/>
      </w:tblCellMar>
    </w:tblPr>
  </w:style>
  <w:style w:type="character" w:customStyle="1" w:styleId="92">
    <w:name w:val="_Style 89"/>
    <w:unhideWhenUsed/>
    <w:qFormat/>
    <w:uiPriority w:val="99"/>
    <w:rPr>
      <w:color w:val="605E5C"/>
      <w:shd w:val="clear" w:color="auto" w:fill="E1DFDD"/>
    </w:rPr>
  </w:style>
  <w:style w:type="paragraph" w:customStyle="1" w:styleId="93">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4">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5">
    <w:name w:val="批注主题 字符"/>
    <w:basedOn w:val="40"/>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7053</Words>
  <Characters>7429</Characters>
  <Lines>62</Lines>
  <Paragraphs>17</Paragraphs>
  <TotalTime>171</TotalTime>
  <ScaleCrop>false</ScaleCrop>
  <LinksUpToDate>false</LinksUpToDate>
  <CharactersWithSpaces>7716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2025-06-11T07:07:39Z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7BC0CEE7D0EB44B4B97BA6FCD0EF0665_13</vt:lpwstr>
  </property>
  <property fmtid="{D5CDD505-2E9C-101B-9397-08002B2CF9AE}" pid="4" name="KSOTemplateDocerSaveRecord">
    <vt:lpwstr>eyJoZGlkIjoiZDRkNzI5NTRiYWRlNDRiNDZjMzIwYWNhNTQxNjE3NGMiLCJ1c2VySWQiOiI2ODM4MTg5ODEifQ==</vt:lpwstr>
  </property>
</Properties>
</file>