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lang w:val="en-US" w:eastAsia="zh-CN"/>
        </w:rPr>
        <w:t>中红外激光器</w:t>
      </w:r>
      <w:r>
        <w:rPr>
          <w:rFonts w:hint="eastAsia" w:ascii="Times New Roman" w:hAnsi="Times New Roman" w:eastAsia="宋体" w:cs="宋体"/>
          <w:bCs/>
          <w:sz w:val="48"/>
          <w:szCs w:val="48"/>
        </w:rPr>
        <w:t>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lang w:val="en-US" w:eastAsia="zh-CN"/>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lang w:val="en-US" w:eastAsia="zh-CN"/>
        </w:rPr>
        <w:t>3</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lang w:val="en-US" w:eastAsia="zh-CN"/>
        </w:rPr>
        <w:t>12</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bookmarkStart w:id="49" w:name="_GoBack"/>
      <w:bookmarkEnd w:id="49"/>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hint="eastAsia" w:ascii="Times New Roman" w:hAnsi="Times New Roman" w:eastAsia="宋体" w:cs="Times New Roman"/>
          <w:szCs w:val="24"/>
          <w:lang w:val="en-US" w:eastAsia="zh-CN"/>
        </w:rPr>
        <w:t>中红外激光器</w:t>
      </w:r>
      <w:r>
        <w:rPr>
          <w:rFonts w:ascii="Times New Roman" w:hAnsi="Times New Roman" w:eastAsia="宋体" w:cs="Times New Roman"/>
          <w:szCs w:val="24"/>
        </w:rPr>
        <w:t>”项目进行询价采购，欢迎具备条件的供应商参加报价。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sz w:val="24"/>
          <w:szCs w:val="24"/>
          <w:lang w:val="en-US" w:eastAsia="zh-CN"/>
        </w:rPr>
        <w:t>中红外激光器</w:t>
      </w:r>
      <w:r>
        <w:rPr>
          <w:rFonts w:hint="eastAsia" w:ascii="Times New Roman" w:hAnsi="Times New Roman" w:eastAsia="宋体" w:cs="Times New Roman"/>
          <w:sz w:val="24"/>
          <w:szCs w:val="24"/>
        </w:rPr>
        <w:t>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w:t>
      </w:r>
      <w:r>
        <w:rPr>
          <w:rFonts w:hint="eastAsia" w:ascii="Times New Roman" w:hAnsi="Times New Roman" w:eastAsia="宋体" w:cs="Times New Roman"/>
          <w:sz w:val="24"/>
          <w:szCs w:val="24"/>
          <w:lang w:val="en-US" w:eastAsia="zh-CN"/>
        </w:rPr>
        <w:t>中红外激光器</w:t>
      </w:r>
      <w:r>
        <w:rPr>
          <w:rFonts w:hint="eastAsia" w:ascii="Times New Roman" w:hAnsi="Times New Roman" w:eastAsia="宋体" w:cs="Times New Roman"/>
          <w:sz w:val="24"/>
          <w:szCs w:val="24"/>
        </w:rPr>
        <w:t>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w:t>
      </w:r>
      <w:r>
        <w:rPr>
          <w:rFonts w:hint="eastAsia" w:ascii="Times New Roman" w:hAnsi="Times New Roman" w:eastAsia="宋体" w:cs="Times New Roman"/>
          <w:sz w:val="24"/>
          <w:szCs w:val="24"/>
        </w:rPr>
        <w:t>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 系 人：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严</w:t>
      </w:r>
      <w:r>
        <w:rPr>
          <w:rFonts w:hint="eastAsia" w:ascii="Times New Roman" w:hAnsi="Times New Roman" w:eastAsia="宋体" w:cs="Times New Roman"/>
          <w:color w:val="000000" w:themeColor="text1"/>
          <w:sz w:val="24"/>
          <w:szCs w:val="24"/>
          <w14:textFill>
            <w14:solidFill>
              <w14:schemeClr w14:val="tx1"/>
            </w14:solidFill>
          </w14:textFill>
        </w:rPr>
        <w:t>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18742540934</w:t>
      </w:r>
      <w:r>
        <w:rPr>
          <w:rFonts w:hint="eastAsia" w:ascii="Times New Roman" w:hAnsi="Times New Roman" w:eastAsia="宋体" w:cs="Times New Roman"/>
          <w:color w:val="000000" w:themeColor="text1"/>
          <w:sz w:val="24"/>
          <w:szCs w:val="24"/>
          <w14:textFill>
            <w14:solidFill>
              <w14:schemeClr w14:val="tx1"/>
            </w14:solidFill>
          </w14:textFill>
        </w:rPr>
        <w:t xml:space="preserve">  </w:t>
      </w:r>
    </w:p>
    <w:p w14:paraId="7E88E944">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cbyan1997@163.com</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hint="eastAsia" w:ascii="Times New Roman" w:hAnsi="Times New Roman" w:eastAsia="宋体" w:cs="Times New Roman"/>
                <w:sz w:val="24"/>
                <w:lang w:val="en-US" w:eastAsia="zh-CN"/>
              </w:rPr>
              <w:t>中红外激光器</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w:t>
            </w:r>
            <w:r>
              <w:rPr>
                <w:rFonts w:hint="eastAsia" w:ascii="Times New Roman" w:hAnsi="Times New Roman" w:eastAsia="宋体" w:cs="Times New Roman"/>
                <w:sz w:val="24"/>
                <w:u w:val="none"/>
              </w:rPr>
              <w:t xml:space="preserve">知 </w:t>
            </w:r>
            <w:r>
              <w:rPr>
                <w:rFonts w:hint="eastAsia" w:ascii="Times New Roman" w:hAnsi="Times New Roman" w:eastAsia="宋体" w:cs="Times New Roman"/>
                <w:sz w:val="24"/>
                <w:u w:val="none"/>
                <w:lang w:val="en-US" w:eastAsia="zh-CN"/>
              </w:rPr>
              <w:t>90</w:t>
            </w:r>
            <w:r>
              <w:rPr>
                <w:rFonts w:hint="eastAsia" w:ascii="Times New Roman" w:hAnsi="Times New Roman" w:eastAsia="宋体" w:cs="Times New Roman"/>
                <w:sz w:val="24"/>
                <w:u w:val="none"/>
              </w:rPr>
              <w:t xml:space="preserve"> 天内</w:t>
            </w:r>
            <w:r>
              <w:rPr>
                <w:rFonts w:hint="eastAsia" w:ascii="Times New Roman" w:hAnsi="Times New Roman" w:eastAsia="宋体" w:cs="Times New Roman"/>
                <w:sz w:val="24"/>
              </w:rPr>
              <w:t>完成交货、</w:t>
            </w:r>
            <w:r>
              <w:rPr>
                <w:rFonts w:hint="eastAsia" w:ascii="Times New Roman" w:hAnsi="Times New Roman" w:eastAsia="宋体" w:cs="Times New Roman"/>
                <w:sz w:val="24"/>
                <w:lang w:val="en-US" w:eastAsia="zh-CN"/>
              </w:rPr>
              <w:t>安装、</w:t>
            </w:r>
            <w:r>
              <w:rPr>
                <w:rFonts w:hint="eastAsia"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hint="eastAsia"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0%，于合同签订后7个工作日内支付；第二期尾款为合同总价的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0%，于货物安装完成并经采购人验收合格后7个工作日内支付</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216158625"/>
      <w:bookmarkStart w:id="13"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30095"/>
      <w:bookmarkStart w:id="16" w:name="_Toc6091"/>
      <w:bookmarkStart w:id="17" w:name="_Toc29684"/>
      <w:bookmarkStart w:id="18" w:name="_Toc1865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089"/>
      <w:bookmarkStart w:id="21" w:name="_Toc532199622"/>
      <w:bookmarkStart w:id="22" w:name="_Toc23237"/>
      <w:bookmarkStart w:id="23" w:name="_Toc455587273"/>
      <w:bookmarkStart w:id="24" w:name="_Toc445554747"/>
      <w:bookmarkStart w:id="25" w:name="_Toc363199267"/>
      <w:bookmarkStart w:id="26" w:name="_Toc6149"/>
      <w:bookmarkStart w:id="27" w:name="_Toc216158627"/>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0460A642">
      <w:pPr>
        <w:spacing w:line="360" w:lineRule="auto"/>
        <w:ind w:firstLine="480" w:firstLineChars="200"/>
        <w:rPr>
          <w:rFonts w:ascii="Times New Roman" w:hAnsi="Times New Roman" w:eastAsia="宋体" w:cs="Times New Roman"/>
          <w:bCs/>
          <w:sz w:val="24"/>
          <w:szCs w:val="24"/>
        </w:rPr>
      </w:pPr>
      <w:r>
        <w:rPr>
          <w:rFonts w:ascii="Segoe UI" w:hAnsi="Segoe UI" w:eastAsia="Segoe UI" w:cs="Segoe UI"/>
          <w:i w:val="0"/>
          <w:iCs w:val="0"/>
          <w:caps w:val="0"/>
          <w:spacing w:val="0"/>
          <w:sz w:val="24"/>
          <w:szCs w:val="24"/>
          <w:shd w:val="clear" w:fill="FFFFFF"/>
        </w:rPr>
        <w:t>为满足大气光化学技术团队中激光光谱装备测试的需要，响应科研项目攻坚与工业生产提质增效的迫切需求，助力团队开展技术升级与设备迭代工作，现需采购高性能光谱分析配套光源设备</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可实现光谱分辨率、检测灵敏度的跨越式提升，能够精准匹配团队科研中拟研发的</w:t>
      </w:r>
      <w:r>
        <w:rPr>
          <w:rFonts w:hint="default" w:ascii="Times New Roman" w:hAnsi="Times New Roman" w:eastAsia="Segoe UI" w:cs="Times New Roman"/>
          <w:i w:val="0"/>
          <w:iCs w:val="0"/>
          <w:caps w:val="0"/>
          <w:spacing w:val="0"/>
          <w:sz w:val="24"/>
          <w:szCs w:val="24"/>
          <w:shd w:val="clear" w:fill="FFFFFF"/>
        </w:rPr>
        <w:t>HCHO分</w:t>
      </w:r>
      <w:r>
        <w:rPr>
          <w:rFonts w:ascii="Segoe UI" w:hAnsi="Segoe UI" w:eastAsia="Segoe UI" w:cs="Segoe UI"/>
          <w:i w:val="0"/>
          <w:iCs w:val="0"/>
          <w:caps w:val="0"/>
          <w:spacing w:val="0"/>
          <w:sz w:val="24"/>
          <w:szCs w:val="24"/>
          <w:shd w:val="clear" w:fill="FFFFFF"/>
        </w:rPr>
        <w:t>析仪提供稳定、精准的光源支撑，保障研发工作顺利推进。同时，该设备的采购可有效推动团队技术成果转化，进一步完善激光光谱装备测试体系，助力破解高端装备核心器件依赖进口的现状，逐步满足高端装备自主可控的发展需求，为团队科研项目攻坚、技术创新及相关工作提质增效提供坚实的设备保障。</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9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79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71"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71"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24" w:hRule="atLeast"/>
          <w:jc w:val="center"/>
        </w:trPr>
        <w:tc>
          <w:tcPr>
            <w:tcW w:w="872" w:type="dxa"/>
            <w:tcBorders>
              <w:top w:val="nil"/>
              <w:left w:val="single" w:color="auto" w:sz="4" w:space="0"/>
              <w:bottom w:val="nil"/>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95" w:type="dxa"/>
            <w:tcBorders>
              <w:top w:val="nil"/>
              <w:left w:val="nil"/>
              <w:bottom w:val="nil"/>
              <w:right w:val="single" w:color="auto" w:sz="4" w:space="0"/>
            </w:tcBorders>
            <w:shd w:val="clear" w:color="auto" w:fill="FFFFFF"/>
            <w:vAlign w:val="center"/>
          </w:tcPr>
          <w:p w14:paraId="356872F1">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Cs/>
                <w:sz w:val="24"/>
                <w:szCs w:val="24"/>
                <w:lang w:val="en-US" w:eastAsia="zh-CN"/>
              </w:rPr>
              <w:t>中红外激光器</w:t>
            </w:r>
          </w:p>
        </w:tc>
        <w:tc>
          <w:tcPr>
            <w:tcW w:w="4795" w:type="dxa"/>
            <w:tcBorders>
              <w:top w:val="nil"/>
              <w:left w:val="single" w:color="auto" w:sz="4" w:space="0"/>
              <w:bottom w:val="nil"/>
              <w:right w:val="single" w:color="auto" w:sz="4" w:space="0"/>
            </w:tcBorders>
            <w:shd w:val="clear" w:color="auto" w:fill="FFFFFF"/>
            <w:vAlign w:val="center"/>
          </w:tcPr>
          <w:p w14:paraId="55AC4D81">
            <w:pPr>
              <w:pStyle w:val="72"/>
              <w:numPr>
                <w:ilvl w:val="0"/>
                <w:numId w:val="0"/>
              </w:numPr>
              <w:ind w:leftChars="10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*1、中心波长：5.65</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m~5.69</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w:t>
            </w:r>
          </w:p>
          <w:p w14:paraId="36A97154">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*2、输出功率：50-100mW</w:t>
            </w:r>
          </w:p>
          <w:p w14:paraId="10453C34">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*3、激光器类型：连续波（CW）工作模式，DFB QCL激光器</w:t>
            </w:r>
          </w:p>
          <w:p w14:paraId="38FE8A28">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4、封装方式：</w:t>
            </w:r>
            <w:r>
              <w:rPr>
                <w:rFonts w:hint="default" w:ascii="Times New Roman" w:hAnsi="Times New Roman" w:eastAsia="宋体" w:cs="Times New Roman"/>
                <w:bCs/>
                <w:sz w:val="24"/>
                <w:szCs w:val="24"/>
                <w:lang w:val="en-US" w:eastAsia="zh-CN"/>
              </w:rPr>
              <w:t>HHL（High Heat Load）</w:t>
            </w:r>
            <w:r>
              <w:rPr>
                <w:rFonts w:hint="eastAsia" w:ascii="Times New Roman" w:hAnsi="Times New Roman" w:eastAsia="宋体" w:cs="Times New Roman"/>
                <w:bCs/>
                <w:sz w:val="24"/>
                <w:szCs w:val="24"/>
                <w:lang w:val="en-US" w:eastAsia="zh-CN"/>
              </w:rPr>
              <w:t>带准直透镜</w:t>
            </w:r>
          </w:p>
          <w:p w14:paraId="0367EED1">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5、工作温度：15-45℃</w:t>
            </w:r>
          </w:p>
          <w:p w14:paraId="4E95DC02">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6、窗口特性：厚度1±0.1 mm，直径≥12.5 mm，光透过率≥95%</w:t>
            </w:r>
          </w:p>
          <w:p w14:paraId="12300FAF">
            <w:pPr>
              <w:pStyle w:val="72"/>
              <w:numPr>
                <w:ilvl w:val="0"/>
                <w:numId w:val="0"/>
              </w:numPr>
              <w:ind w:left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Cs/>
                <w:sz w:val="24"/>
                <w:szCs w:val="24"/>
                <w:lang w:val="en-US" w:eastAsia="zh-CN"/>
              </w:rPr>
              <w:t>7、光束质量：慢轴发散角≤1.0 mrad、快轴发散角≤1.2 mrad</w:t>
            </w:r>
          </w:p>
        </w:tc>
        <w:tc>
          <w:tcPr>
            <w:tcW w:w="871" w:type="dxa"/>
            <w:tcBorders>
              <w:top w:val="nil"/>
              <w:left w:val="nil"/>
              <w:bottom w:val="nil"/>
              <w:right w:val="single" w:color="auto" w:sz="4" w:space="0"/>
            </w:tcBorders>
            <w:shd w:val="clear" w:color="auto" w:fill="FFFFFF"/>
            <w:vAlign w:val="center"/>
          </w:tcPr>
          <w:p w14:paraId="488AB3D6">
            <w:pPr>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套</w:t>
            </w:r>
          </w:p>
        </w:tc>
        <w:tc>
          <w:tcPr>
            <w:tcW w:w="871" w:type="dxa"/>
            <w:tcBorders>
              <w:top w:val="nil"/>
              <w:left w:val="nil"/>
              <w:bottom w:val="nil"/>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06B4B16B">
      <w:pPr>
        <w:spacing w:line="360" w:lineRule="auto"/>
        <w:ind w:firstLine="480" w:firstLineChars="200"/>
        <w:rPr>
          <w:rFonts w:ascii="Times New Roman" w:hAnsi="Times New Roman" w:eastAsia="宋体" w:cs="Times New Roman"/>
          <w:bCs/>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5EA6B1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13276AB6">
      <w:pPr>
        <w:spacing w:line="360" w:lineRule="auto"/>
        <w:ind w:firstLine="480" w:firstLineChars="200"/>
        <w:rPr>
          <w:rFonts w:ascii="Times New Roman" w:hAnsi="Times New Roman" w:eastAsia="宋体" w:cs="Times New Roman"/>
          <w:bCs/>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29" w:name="_Toc25322"/>
      <w:bookmarkStart w:id="30"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3" w:name="_Toc25479"/>
      <w:bookmarkStart w:id="34"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bookmarkStart w:id="35" w:name="OLE_LINK5"/>
      <w:r>
        <w:rPr>
          <w:rFonts w:hint="eastAsia" w:ascii="Times New Roman" w:hAnsi="Times New Roman" w:eastAsia="宋体" w:cs="Times New Roman"/>
          <w:b/>
          <w:color w:val="000000"/>
          <w:sz w:val="28"/>
          <w:szCs w:val="6"/>
        </w:rPr>
        <w:t>合肥综合性科学中心环境研究院</w:t>
      </w:r>
      <w:r>
        <w:rPr>
          <w:rFonts w:hint="eastAsia" w:ascii="Times New Roman" w:hAnsi="Times New Roman" w:eastAsia="宋体" w:cs="Times New Roman"/>
          <w:b/>
          <w:sz w:val="28"/>
          <w:szCs w:val="6"/>
          <w:lang w:val="en-US" w:eastAsia="zh-CN"/>
        </w:rPr>
        <w:t>中红外激光器</w:t>
      </w:r>
      <w:r>
        <w:rPr>
          <w:rFonts w:hint="eastAsia" w:ascii="Times New Roman" w:hAnsi="Times New Roman" w:eastAsia="宋体" w:cs="Times New Roman"/>
          <w:b/>
          <w:sz w:val="28"/>
          <w:szCs w:val="6"/>
        </w:rPr>
        <w:t>采购</w:t>
      </w:r>
      <w:bookmarkEnd w:id="35"/>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24205"/>
      <w:bookmarkStart w:id="40"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516969098"/>
      <w:bookmarkStart w:id="42" w:name="_Toc1485016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w:t>
      </w:r>
      <w:r>
        <w:rPr>
          <w:rFonts w:hint="eastAsia" w:ascii="Times New Roman" w:hAnsi="Times New Roman" w:eastAsia="宋体" w:cs="Times New Roman"/>
          <w:color w:val="000000"/>
          <w:sz w:val="24"/>
          <w:szCs w:val="24"/>
          <w:lang w:val="en-US" w:eastAsia="zh-CN"/>
        </w:rPr>
        <w:t>货物及相关</w:t>
      </w:r>
      <w:r>
        <w:rPr>
          <w:rFonts w:ascii="Times New Roman" w:hAnsi="Times New Roman" w:eastAsia="宋体" w:cs="Times New Roman"/>
          <w:color w:val="000000"/>
          <w:sz w:val="24"/>
          <w:szCs w:val="24"/>
        </w:rPr>
        <w:t>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val="en-US" w:eastAsia="zh-CN"/>
        </w:rPr>
        <w:t>中红外激光器</w:t>
      </w:r>
      <w:r>
        <w:rPr>
          <w:rFonts w:hint="eastAsia" w:ascii="Times New Roman" w:hAnsi="Times New Roman" w:eastAsia="宋体" w:cs="Times New Roman"/>
          <w:color w:val="000000"/>
          <w:sz w:val="24"/>
          <w:szCs w:val="24"/>
        </w:rPr>
        <w:t>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507"/>
        <w:gridCol w:w="437"/>
        <w:gridCol w:w="436"/>
        <w:gridCol w:w="1119"/>
        <w:gridCol w:w="1201"/>
      </w:tblGrid>
      <w:tr w14:paraId="760AA8DD">
        <w:tblPrEx>
          <w:tblCellMar>
            <w:top w:w="0" w:type="dxa"/>
            <w:left w:w="108" w:type="dxa"/>
            <w:bottom w:w="0" w:type="dxa"/>
            <w:right w:w="108" w:type="dxa"/>
          </w:tblCellMar>
        </w:tblPrEx>
        <w:trPr>
          <w:trHeight w:val="375"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8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507"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437"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43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19"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20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19"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85" w:type="dxa"/>
            <w:tcBorders>
              <w:top w:val="nil"/>
              <w:left w:val="nil"/>
              <w:bottom w:val="single" w:color="auto" w:sz="4" w:space="0"/>
              <w:right w:val="single" w:color="auto" w:sz="4" w:space="0"/>
            </w:tcBorders>
            <w:shd w:val="clear" w:color="auto" w:fill="FFFFFF"/>
            <w:vAlign w:val="center"/>
          </w:tcPr>
          <w:p w14:paraId="760AA8DF">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中红外激光器</w:t>
            </w:r>
          </w:p>
        </w:tc>
        <w:tc>
          <w:tcPr>
            <w:tcW w:w="4507" w:type="dxa"/>
            <w:tcBorders>
              <w:top w:val="nil"/>
              <w:left w:val="single" w:color="auto" w:sz="4" w:space="0"/>
              <w:bottom w:val="single" w:color="auto" w:sz="4" w:space="0"/>
              <w:right w:val="single" w:color="auto" w:sz="4" w:space="0"/>
            </w:tcBorders>
            <w:shd w:val="clear" w:color="auto" w:fill="FFFFFF"/>
            <w:vAlign w:val="center"/>
          </w:tcPr>
          <w:p w14:paraId="4BCEAAC1">
            <w:pPr>
              <w:pStyle w:val="72"/>
              <w:numPr>
                <w:ilvl w:val="0"/>
                <w:numId w:val="0"/>
              </w:numPr>
              <w:ind w:leftChars="10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*1、中心波长：5.65</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m~5.69</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w:t>
            </w:r>
          </w:p>
          <w:p w14:paraId="7C2BC490">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*2、输出功率：50-100mW</w:t>
            </w:r>
          </w:p>
          <w:p w14:paraId="4DE68C21">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*3、激光器类型：连续波（CW）工作模式，DFB QCL激光器</w:t>
            </w:r>
          </w:p>
          <w:p w14:paraId="703E9E79">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4、封装方式：</w:t>
            </w:r>
            <w:r>
              <w:rPr>
                <w:rFonts w:hint="default" w:ascii="Times New Roman" w:hAnsi="Times New Roman" w:eastAsia="宋体" w:cs="Times New Roman"/>
                <w:bCs/>
                <w:sz w:val="24"/>
                <w:szCs w:val="24"/>
                <w:lang w:val="en-US" w:eastAsia="zh-CN"/>
              </w:rPr>
              <w:t>HHL（High Heat Load）</w:t>
            </w:r>
            <w:r>
              <w:rPr>
                <w:rFonts w:hint="eastAsia" w:ascii="Times New Roman" w:hAnsi="Times New Roman" w:eastAsia="宋体" w:cs="Times New Roman"/>
                <w:bCs/>
                <w:sz w:val="24"/>
                <w:szCs w:val="24"/>
                <w:lang w:val="en-US" w:eastAsia="zh-CN"/>
              </w:rPr>
              <w:t>带准直透镜</w:t>
            </w:r>
          </w:p>
          <w:p w14:paraId="3ADB9D98">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5、工作温度：15-45℃</w:t>
            </w:r>
          </w:p>
          <w:p w14:paraId="0AC8B3A6">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6、窗口特性：厚度1</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0.1 mm，直径</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12.5 mm，光透过率</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95%</w:t>
            </w:r>
          </w:p>
          <w:p w14:paraId="54E82BF3">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7、光束质量：慢轴发散角</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1.0 mrad、快轴发散角</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1.2 mrad</w:t>
            </w:r>
          </w:p>
          <w:p w14:paraId="307A5987">
            <w:pPr>
              <w:pStyle w:val="72"/>
              <w:numPr>
                <w:ilvl w:val="0"/>
                <w:numId w:val="0"/>
              </w:numPr>
              <w:ind w:left="210" w:leftChars="100" w:firstLine="0" w:firstLineChars="0"/>
              <w:rPr>
                <w:rFonts w:hint="default" w:ascii="Times New Roman" w:hAnsi="Times New Roman" w:eastAsia="宋体" w:cs="Times New Roman"/>
                <w:bCs/>
                <w:sz w:val="24"/>
                <w:szCs w:val="24"/>
                <w:lang w:val="en-US" w:eastAsia="zh-CN"/>
              </w:rPr>
            </w:pPr>
          </w:p>
        </w:tc>
        <w:tc>
          <w:tcPr>
            <w:tcW w:w="437"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套</w:t>
            </w:r>
          </w:p>
        </w:tc>
        <w:tc>
          <w:tcPr>
            <w:tcW w:w="43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119"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20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900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1FEBAF4D">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5A59C60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val="en-US" w:eastAsia="zh-CN"/>
        </w:rPr>
        <w:t>中红外激光器</w:t>
      </w:r>
      <w:r>
        <w:rPr>
          <w:rFonts w:hint="eastAsia" w:ascii="Times New Roman" w:hAnsi="Times New Roman" w:eastAsia="宋体" w:cs="Times New Roman"/>
          <w:color w:val="000000"/>
          <w:sz w:val="24"/>
          <w:szCs w:val="24"/>
        </w:rPr>
        <w:t>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438"/>
      <w:bookmarkStart w:id="47" w:name="_Toc72431762"/>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E87"/>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E4FA0"/>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577A2"/>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119E"/>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1F8F"/>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0A2D"/>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4601"/>
    <w:rsid w:val="0064765E"/>
    <w:rsid w:val="00657E5B"/>
    <w:rsid w:val="00664AE5"/>
    <w:rsid w:val="00664E2C"/>
    <w:rsid w:val="006831EE"/>
    <w:rsid w:val="00692DB9"/>
    <w:rsid w:val="006A1B3E"/>
    <w:rsid w:val="006A3491"/>
    <w:rsid w:val="006A762C"/>
    <w:rsid w:val="006B2ED8"/>
    <w:rsid w:val="006B3BD1"/>
    <w:rsid w:val="006B63B5"/>
    <w:rsid w:val="006B6A8F"/>
    <w:rsid w:val="006C48EB"/>
    <w:rsid w:val="006D6A03"/>
    <w:rsid w:val="006D7144"/>
    <w:rsid w:val="006E0719"/>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0D2F"/>
    <w:rsid w:val="00865304"/>
    <w:rsid w:val="00882521"/>
    <w:rsid w:val="008A22B0"/>
    <w:rsid w:val="008A5181"/>
    <w:rsid w:val="008A6CD9"/>
    <w:rsid w:val="008B1074"/>
    <w:rsid w:val="008B1412"/>
    <w:rsid w:val="008B3E23"/>
    <w:rsid w:val="008B4730"/>
    <w:rsid w:val="008B614A"/>
    <w:rsid w:val="008C03BA"/>
    <w:rsid w:val="008C2822"/>
    <w:rsid w:val="008C3F36"/>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06A0"/>
    <w:rsid w:val="00942B0E"/>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4C"/>
    <w:rsid w:val="00A5789A"/>
    <w:rsid w:val="00A57DA6"/>
    <w:rsid w:val="00A6269F"/>
    <w:rsid w:val="00A6311F"/>
    <w:rsid w:val="00A65C23"/>
    <w:rsid w:val="00A667E2"/>
    <w:rsid w:val="00A72D83"/>
    <w:rsid w:val="00A75C72"/>
    <w:rsid w:val="00A847F4"/>
    <w:rsid w:val="00A85C0E"/>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57DFC"/>
    <w:rsid w:val="00B60279"/>
    <w:rsid w:val="00B73405"/>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0FD"/>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D7E73"/>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688F"/>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A084C"/>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36349"/>
    <w:rsid w:val="00E4674B"/>
    <w:rsid w:val="00E477E5"/>
    <w:rsid w:val="00E531C8"/>
    <w:rsid w:val="00E56720"/>
    <w:rsid w:val="00E56DBE"/>
    <w:rsid w:val="00E62AC9"/>
    <w:rsid w:val="00E63DF1"/>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47153B"/>
    <w:rsid w:val="016C0FA1"/>
    <w:rsid w:val="01D34B7C"/>
    <w:rsid w:val="01FA47FF"/>
    <w:rsid w:val="02200013"/>
    <w:rsid w:val="02337D11"/>
    <w:rsid w:val="025008C3"/>
    <w:rsid w:val="02D23086"/>
    <w:rsid w:val="030D0F8F"/>
    <w:rsid w:val="031418F0"/>
    <w:rsid w:val="03195159"/>
    <w:rsid w:val="03767DB2"/>
    <w:rsid w:val="03D51A5C"/>
    <w:rsid w:val="040C3F64"/>
    <w:rsid w:val="04185410"/>
    <w:rsid w:val="045B4350"/>
    <w:rsid w:val="04781A0B"/>
    <w:rsid w:val="047D4A26"/>
    <w:rsid w:val="04DB75B6"/>
    <w:rsid w:val="06364605"/>
    <w:rsid w:val="063A68D9"/>
    <w:rsid w:val="06677CBF"/>
    <w:rsid w:val="06860B2E"/>
    <w:rsid w:val="06A1404B"/>
    <w:rsid w:val="06D32F96"/>
    <w:rsid w:val="076B52A9"/>
    <w:rsid w:val="08161C67"/>
    <w:rsid w:val="08475BFA"/>
    <w:rsid w:val="08E1238F"/>
    <w:rsid w:val="09721FE0"/>
    <w:rsid w:val="098331D4"/>
    <w:rsid w:val="09BA3B1E"/>
    <w:rsid w:val="09C94AB7"/>
    <w:rsid w:val="09E778FE"/>
    <w:rsid w:val="0A1B5312"/>
    <w:rsid w:val="0A6F0EAA"/>
    <w:rsid w:val="0A947DE6"/>
    <w:rsid w:val="0AB1459F"/>
    <w:rsid w:val="0AE61DC4"/>
    <w:rsid w:val="0BA81D66"/>
    <w:rsid w:val="0C0629C4"/>
    <w:rsid w:val="0C08464D"/>
    <w:rsid w:val="0C196610"/>
    <w:rsid w:val="0C1C7E18"/>
    <w:rsid w:val="0C480CD6"/>
    <w:rsid w:val="0C674BBA"/>
    <w:rsid w:val="0C6D4DA9"/>
    <w:rsid w:val="0C727688"/>
    <w:rsid w:val="0CA11DC5"/>
    <w:rsid w:val="0CC779D3"/>
    <w:rsid w:val="0D0665A1"/>
    <w:rsid w:val="0D105122"/>
    <w:rsid w:val="0D5D42B0"/>
    <w:rsid w:val="0D745B84"/>
    <w:rsid w:val="0D905C45"/>
    <w:rsid w:val="0E3746E5"/>
    <w:rsid w:val="0EBD108E"/>
    <w:rsid w:val="0EBE6469"/>
    <w:rsid w:val="0ED92C31"/>
    <w:rsid w:val="0EF44384"/>
    <w:rsid w:val="0EF56A7A"/>
    <w:rsid w:val="0F037FCF"/>
    <w:rsid w:val="0F0D79B3"/>
    <w:rsid w:val="0F152C78"/>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612C47"/>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3C34F7"/>
    <w:rsid w:val="196A1598"/>
    <w:rsid w:val="197565E1"/>
    <w:rsid w:val="19C046FA"/>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4E3AB1"/>
    <w:rsid w:val="1E5D6A43"/>
    <w:rsid w:val="1EE7180F"/>
    <w:rsid w:val="1F31662D"/>
    <w:rsid w:val="1F925845"/>
    <w:rsid w:val="1F9B58B9"/>
    <w:rsid w:val="1FCA360B"/>
    <w:rsid w:val="1FEF4E1F"/>
    <w:rsid w:val="1FFE35F4"/>
    <w:rsid w:val="20316887"/>
    <w:rsid w:val="20352914"/>
    <w:rsid w:val="20605D1D"/>
    <w:rsid w:val="20A420AE"/>
    <w:rsid w:val="20AC0F62"/>
    <w:rsid w:val="21045506"/>
    <w:rsid w:val="212631EB"/>
    <w:rsid w:val="214A01DA"/>
    <w:rsid w:val="219767C7"/>
    <w:rsid w:val="226A4691"/>
    <w:rsid w:val="227B299A"/>
    <w:rsid w:val="228A70EA"/>
    <w:rsid w:val="22B20386"/>
    <w:rsid w:val="22C34BFF"/>
    <w:rsid w:val="22D67401"/>
    <w:rsid w:val="23244DE0"/>
    <w:rsid w:val="244514B2"/>
    <w:rsid w:val="244B45EE"/>
    <w:rsid w:val="24C148B0"/>
    <w:rsid w:val="24E67D2C"/>
    <w:rsid w:val="255F2A47"/>
    <w:rsid w:val="25A91F14"/>
    <w:rsid w:val="260C1470"/>
    <w:rsid w:val="26143832"/>
    <w:rsid w:val="26595B87"/>
    <w:rsid w:val="26650E1A"/>
    <w:rsid w:val="26864004"/>
    <w:rsid w:val="26B4725E"/>
    <w:rsid w:val="26B66697"/>
    <w:rsid w:val="26C30DB4"/>
    <w:rsid w:val="26C857AC"/>
    <w:rsid w:val="26E33204"/>
    <w:rsid w:val="275E619F"/>
    <w:rsid w:val="27673E35"/>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22657D"/>
    <w:rsid w:val="2C6270DE"/>
    <w:rsid w:val="2CAF4195"/>
    <w:rsid w:val="2D2E46E8"/>
    <w:rsid w:val="2D2F50A1"/>
    <w:rsid w:val="2D582B8D"/>
    <w:rsid w:val="2D5D224D"/>
    <w:rsid w:val="2D990AC0"/>
    <w:rsid w:val="2E6C1D31"/>
    <w:rsid w:val="2E7C26FA"/>
    <w:rsid w:val="2E8D196B"/>
    <w:rsid w:val="2EBA6F40"/>
    <w:rsid w:val="2EDE2C2F"/>
    <w:rsid w:val="2EF97A69"/>
    <w:rsid w:val="2F065CE2"/>
    <w:rsid w:val="2F083808"/>
    <w:rsid w:val="2F357B07"/>
    <w:rsid w:val="2F54730F"/>
    <w:rsid w:val="2F882B9B"/>
    <w:rsid w:val="2FA8323D"/>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66C4FC4"/>
    <w:rsid w:val="375C30DB"/>
    <w:rsid w:val="37863E67"/>
    <w:rsid w:val="378D70BE"/>
    <w:rsid w:val="37955ED2"/>
    <w:rsid w:val="37B22EAA"/>
    <w:rsid w:val="37BE6263"/>
    <w:rsid w:val="37C54D0D"/>
    <w:rsid w:val="37E961A0"/>
    <w:rsid w:val="38041212"/>
    <w:rsid w:val="39230F37"/>
    <w:rsid w:val="39A71E6F"/>
    <w:rsid w:val="39ED1E87"/>
    <w:rsid w:val="3A1E08FF"/>
    <w:rsid w:val="3A443B62"/>
    <w:rsid w:val="3A5F655A"/>
    <w:rsid w:val="3A9C053F"/>
    <w:rsid w:val="3A9C0A99"/>
    <w:rsid w:val="3AE70ED9"/>
    <w:rsid w:val="3B064430"/>
    <w:rsid w:val="3B3C4919"/>
    <w:rsid w:val="3BA35895"/>
    <w:rsid w:val="3BB51A32"/>
    <w:rsid w:val="3BB645EB"/>
    <w:rsid w:val="3C460065"/>
    <w:rsid w:val="3C6551EA"/>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B009A"/>
    <w:rsid w:val="406F771B"/>
    <w:rsid w:val="40923879"/>
    <w:rsid w:val="40A37834"/>
    <w:rsid w:val="40A93871"/>
    <w:rsid w:val="40B21825"/>
    <w:rsid w:val="41173D7E"/>
    <w:rsid w:val="412B0882"/>
    <w:rsid w:val="41321059"/>
    <w:rsid w:val="41AD1BB2"/>
    <w:rsid w:val="41C21F3C"/>
    <w:rsid w:val="4235511F"/>
    <w:rsid w:val="42B62810"/>
    <w:rsid w:val="42B81193"/>
    <w:rsid w:val="43A73677"/>
    <w:rsid w:val="43B45BE6"/>
    <w:rsid w:val="43E73EDC"/>
    <w:rsid w:val="43E93950"/>
    <w:rsid w:val="441813A4"/>
    <w:rsid w:val="44890AEF"/>
    <w:rsid w:val="44B32986"/>
    <w:rsid w:val="44EC4684"/>
    <w:rsid w:val="450A60D4"/>
    <w:rsid w:val="45874059"/>
    <w:rsid w:val="45BB0506"/>
    <w:rsid w:val="465C2EFD"/>
    <w:rsid w:val="46741FAB"/>
    <w:rsid w:val="468B39AB"/>
    <w:rsid w:val="46A53C0E"/>
    <w:rsid w:val="47EF7803"/>
    <w:rsid w:val="48124510"/>
    <w:rsid w:val="482A0CEB"/>
    <w:rsid w:val="48425F43"/>
    <w:rsid w:val="485B27A2"/>
    <w:rsid w:val="486378A9"/>
    <w:rsid w:val="48AA6DEF"/>
    <w:rsid w:val="48DB1B35"/>
    <w:rsid w:val="494F66E1"/>
    <w:rsid w:val="49724248"/>
    <w:rsid w:val="498B355B"/>
    <w:rsid w:val="49C47312"/>
    <w:rsid w:val="4A192375"/>
    <w:rsid w:val="4A2645B2"/>
    <w:rsid w:val="4ABF25B2"/>
    <w:rsid w:val="4B1650A7"/>
    <w:rsid w:val="4B3C4B0D"/>
    <w:rsid w:val="4C066EC9"/>
    <w:rsid w:val="4C4C4E16"/>
    <w:rsid w:val="4C6F2CC0"/>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C27FEE"/>
    <w:rsid w:val="52E9726A"/>
    <w:rsid w:val="52EF06B7"/>
    <w:rsid w:val="53364538"/>
    <w:rsid w:val="53E06B74"/>
    <w:rsid w:val="54241329"/>
    <w:rsid w:val="547215A0"/>
    <w:rsid w:val="550A5ADB"/>
    <w:rsid w:val="551C55B1"/>
    <w:rsid w:val="553B58E4"/>
    <w:rsid w:val="5596306C"/>
    <w:rsid w:val="560E0105"/>
    <w:rsid w:val="564715B7"/>
    <w:rsid w:val="572F3C92"/>
    <w:rsid w:val="57770C7B"/>
    <w:rsid w:val="580C5867"/>
    <w:rsid w:val="580D2C4A"/>
    <w:rsid w:val="580F6192"/>
    <w:rsid w:val="58603B9A"/>
    <w:rsid w:val="587D51CA"/>
    <w:rsid w:val="58E340E1"/>
    <w:rsid w:val="58F011F8"/>
    <w:rsid w:val="5923730C"/>
    <w:rsid w:val="5938325F"/>
    <w:rsid w:val="599F0C78"/>
    <w:rsid w:val="59B91A1F"/>
    <w:rsid w:val="59C02DAD"/>
    <w:rsid w:val="59C56616"/>
    <w:rsid w:val="59D67022"/>
    <w:rsid w:val="59DE62D2"/>
    <w:rsid w:val="59FD7132"/>
    <w:rsid w:val="5A4E62E1"/>
    <w:rsid w:val="5A91039E"/>
    <w:rsid w:val="5B0D7EE2"/>
    <w:rsid w:val="5B503CBD"/>
    <w:rsid w:val="5B5C088B"/>
    <w:rsid w:val="5B670635"/>
    <w:rsid w:val="5BC14B90"/>
    <w:rsid w:val="5BE663CF"/>
    <w:rsid w:val="5C4B4933"/>
    <w:rsid w:val="5C4C5900"/>
    <w:rsid w:val="5C504816"/>
    <w:rsid w:val="5C6A5252"/>
    <w:rsid w:val="5C907B84"/>
    <w:rsid w:val="5CB5471F"/>
    <w:rsid w:val="5D0D63C7"/>
    <w:rsid w:val="5D1D6FA5"/>
    <w:rsid w:val="5D663C6C"/>
    <w:rsid w:val="5D81369C"/>
    <w:rsid w:val="5D8639BC"/>
    <w:rsid w:val="5E207F4E"/>
    <w:rsid w:val="5E3E24F3"/>
    <w:rsid w:val="5E4A44E2"/>
    <w:rsid w:val="5E67383E"/>
    <w:rsid w:val="5E6831C9"/>
    <w:rsid w:val="5E760655"/>
    <w:rsid w:val="5EB34C8F"/>
    <w:rsid w:val="5EC172E1"/>
    <w:rsid w:val="5EE96902"/>
    <w:rsid w:val="5F4955F3"/>
    <w:rsid w:val="607448F1"/>
    <w:rsid w:val="60A76A75"/>
    <w:rsid w:val="60FF065F"/>
    <w:rsid w:val="61025A59"/>
    <w:rsid w:val="6109503A"/>
    <w:rsid w:val="615D6DD5"/>
    <w:rsid w:val="616C27E7"/>
    <w:rsid w:val="61777260"/>
    <w:rsid w:val="62065A1D"/>
    <w:rsid w:val="625B3673"/>
    <w:rsid w:val="63572CE4"/>
    <w:rsid w:val="635E2141"/>
    <w:rsid w:val="63F20007"/>
    <w:rsid w:val="640A7213"/>
    <w:rsid w:val="64446389"/>
    <w:rsid w:val="64561E9B"/>
    <w:rsid w:val="64852C29"/>
    <w:rsid w:val="64B67287"/>
    <w:rsid w:val="6509567F"/>
    <w:rsid w:val="6582360D"/>
    <w:rsid w:val="659E3170"/>
    <w:rsid w:val="65B31A18"/>
    <w:rsid w:val="65FF0876"/>
    <w:rsid w:val="662B2712"/>
    <w:rsid w:val="662F4D42"/>
    <w:rsid w:val="66432D9C"/>
    <w:rsid w:val="67220C03"/>
    <w:rsid w:val="673E7602"/>
    <w:rsid w:val="674548F2"/>
    <w:rsid w:val="674B0565"/>
    <w:rsid w:val="67C223E6"/>
    <w:rsid w:val="68067356"/>
    <w:rsid w:val="681A3FD0"/>
    <w:rsid w:val="688A2F04"/>
    <w:rsid w:val="68BE3E41"/>
    <w:rsid w:val="68E1064A"/>
    <w:rsid w:val="691205EE"/>
    <w:rsid w:val="69616D7B"/>
    <w:rsid w:val="69CB5582"/>
    <w:rsid w:val="6A017ECA"/>
    <w:rsid w:val="6A524EDC"/>
    <w:rsid w:val="6B68495C"/>
    <w:rsid w:val="6B7F7BA4"/>
    <w:rsid w:val="6B9321E6"/>
    <w:rsid w:val="6B964E26"/>
    <w:rsid w:val="6BCE135A"/>
    <w:rsid w:val="6C3D1817"/>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B7060E"/>
    <w:rsid w:val="70C04FE9"/>
    <w:rsid w:val="70C7022B"/>
    <w:rsid w:val="70CD6084"/>
    <w:rsid w:val="70DC5258"/>
    <w:rsid w:val="71607FFE"/>
    <w:rsid w:val="719B386C"/>
    <w:rsid w:val="71FD45C9"/>
    <w:rsid w:val="732950C8"/>
    <w:rsid w:val="738F3EEE"/>
    <w:rsid w:val="73CD1EF7"/>
    <w:rsid w:val="73E07E7C"/>
    <w:rsid w:val="740404D8"/>
    <w:rsid w:val="74534AF2"/>
    <w:rsid w:val="74865660"/>
    <w:rsid w:val="74BD01BD"/>
    <w:rsid w:val="74DB514D"/>
    <w:rsid w:val="75277DA9"/>
    <w:rsid w:val="754D76BA"/>
    <w:rsid w:val="756630B5"/>
    <w:rsid w:val="75840CDB"/>
    <w:rsid w:val="75E8126A"/>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2117BD"/>
    <w:rsid w:val="7E3B62A8"/>
    <w:rsid w:val="7E3C6940"/>
    <w:rsid w:val="7E3F39F1"/>
    <w:rsid w:val="7E4C524B"/>
    <w:rsid w:val="7E6C485D"/>
    <w:rsid w:val="7EAF43F5"/>
    <w:rsid w:val="7ECA4069"/>
    <w:rsid w:val="7ECD7909"/>
    <w:rsid w:val="7ED72141"/>
    <w:rsid w:val="7EE051D4"/>
    <w:rsid w:val="7F390573"/>
    <w:rsid w:val="7F5513EB"/>
    <w:rsid w:val="7F5C1C3B"/>
    <w:rsid w:val="7F6776A3"/>
    <w:rsid w:val="7F7818B1"/>
    <w:rsid w:val="7F8D5933"/>
    <w:rsid w:val="7FA97CBC"/>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7459</Words>
  <Characters>7725</Characters>
  <Lines>64</Lines>
  <Paragraphs>18</Paragraphs>
  <TotalTime>5</TotalTime>
  <ScaleCrop>false</ScaleCrop>
  <LinksUpToDate>false</LinksUpToDate>
  <CharactersWithSpaces>8132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2025-12-08T11:19:00Z</cp:lastPrinted>
  <dcterms:modified xsi:type="dcterms:W3CDTF">2026-03-12T02:33:16Z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